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838"/>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838"/>
        <w:ind w:left="1446"/>
        <w:rPr>
          <w:rFonts w:hint="eastAsia" w:hAnsi="宋体" w:cs="宋体"/>
          <w:color w:val="auto"/>
          <w:highlight w:val="none"/>
        </w:rPr>
      </w:pPr>
      <w:r>
        <w:rPr>
          <w:rFonts w:hint="eastAsia" w:hAnsi="宋体" w:cs="宋体"/>
          <w:color w:val="auto"/>
          <w:highlight w:val="none"/>
        </w:rPr>
      </w:r>
      <w:r/>
    </w:p>
    <w:p>
      <w:pPr>
        <w:pStyle w:val="978"/>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978"/>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项目名称：高功率钬激光治疗机</w:t>
      </w:r>
      <w:r/>
    </w:p>
    <w:p>
      <w:pPr>
        <w:pStyle w:val="97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JSZC-320600-HWZX-G2025-0791</w:t>
      </w:r>
      <w:r/>
    </w:p>
    <w:p>
      <w:pPr>
        <w:pStyle w:val="97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0675-256JOC016235</w:t>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78"/>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南通市第四人民医院</w:t>
      </w:r>
      <w:r/>
    </w:p>
    <w:p>
      <w:pPr>
        <w:pStyle w:val="978"/>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78"/>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5</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11</w:t>
      </w:r>
      <w:r>
        <w:rPr>
          <w:rFonts w:hint="eastAsia" w:ascii="宋体" w:hAnsi="宋体" w:cs="宋体"/>
          <w:bCs/>
          <w:color w:val="auto"/>
          <w:sz w:val="32"/>
          <w:highlight w:val="none"/>
        </w:rPr>
        <w:t xml:space="preserve">月</w:t>
      </w:r>
      <w:r/>
    </w:p>
    <w:p>
      <w:pPr>
        <w:pStyle w:val="1075"/>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24247"/>
      <w:r/>
      <w:bookmarkStart w:id="2" w:name="_Toc8555"/>
      <w:r/>
      <w:bookmarkStart w:id="3" w:name="_Toc120614210"/>
      <w:r/>
      <w:bookmarkStart w:id="4" w:name="_Toc20823272"/>
      <w:r/>
      <w:bookmarkStart w:id="5" w:name="_Toc513029200"/>
      <w:r/>
      <w:bookmarkStart w:id="6" w:name="_Toc479757206"/>
      <w:r/>
      <w:bookmarkStart w:id="7" w:name="_Toc16938516"/>
      <w:r/>
      <w:bookmarkStart w:id="8" w:name="_Toc523127445"/>
      <w:r/>
      <w:r/>
    </w:p>
    <w:p>
      <w:pPr>
        <w:pStyle w:val="107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51"/>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5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第二章投标人须知</w:t>
      </w:r>
      <w:r>
        <w:rPr>
          <w:rFonts w:hint="eastAsia" w:ascii="宋体" w:hAnsi="宋体" w:cs="宋体"/>
          <w:b w:val="0"/>
          <w:bCs/>
          <w:color w:val="auto"/>
          <w:sz w:val="28"/>
          <w:szCs w:val="28"/>
          <w:highlight w:val="none"/>
        </w:rPr>
        <w:fldChar w:fldCharType="end"/>
      </w:r>
      <w:r/>
    </w:p>
    <w:p>
      <w:pPr>
        <w:pStyle w:val="85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5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5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51"/>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38"/>
        <w:ind w:left="0"/>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09"/>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OLE_LINK16"/>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南通市第四人民医院高功率钬激光治疗机</w:t>
      </w:r>
      <w:r>
        <w:rPr>
          <w:rFonts w:hint="eastAsia" w:hAnsi="宋体" w:cs="宋体"/>
          <w:b w:val="0"/>
          <w:color w:val="auto"/>
          <w:position w:val="0"/>
          <w:szCs w:val="24"/>
          <w:highlight w:val="none"/>
          <w:lang w:eastAsia="zh-CN"/>
        </w:rPr>
        <w:t xml:space="preserve">JSZC-320600-HWZX-G2025-0791</w:t>
      </w:r>
      <w:r>
        <w:rPr>
          <w:rFonts w:hint="eastAsia" w:hAnsi="宋体" w:cs="宋体"/>
          <w:b w:val="0"/>
          <w:color w:val="auto"/>
          <w:position w:val="0"/>
          <w:szCs w:val="24"/>
          <w:highlight w:val="none"/>
        </w:rPr>
        <w:t xml:space="preserve">招标项目的潜在投标人应在</w:t>
      </w:r>
      <w:bookmarkStart w:id="12" w:name="OLE_LINK36"/>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5</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12</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3" w:name="_Toc31329"/>
      <w:r/>
      <w:bookmarkStart w:id="14" w:name="_Toc35393790"/>
      <w:r/>
      <w:bookmarkStart w:id="15" w:name="_Toc35393621"/>
      <w:r/>
      <w:bookmarkStart w:id="16" w:name="_Toc28359002"/>
      <w:r/>
      <w:bookmarkStart w:id="17" w:name="_Toc28359079"/>
      <w:r/>
      <w:bookmarkStart w:id="18" w:name="_Hlk24379207"/>
      <w:r>
        <w:rPr>
          <w:rFonts w:hint="eastAsia" w:hAnsi="宋体" w:cs="宋体"/>
          <w:color w:val="auto"/>
          <w:szCs w:val="24"/>
          <w:highlight w:val="none"/>
        </w:rPr>
        <w:t xml:space="preserve">一、项目基本情况</w:t>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JSZC-320600-HWZX-G2025-0791</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南通市第四人民医院高功率钬激光治疗机</w:t>
      </w:r>
      <w:bookmarkEnd w:id="18"/>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3、项目预算金额</w:t>
      </w:r>
      <w:bookmarkStart w:id="19" w:name="OLE_LINK39"/>
      <w:r>
        <w:rPr>
          <w:rFonts w:hAnsi="宋体" w:cs="宋体"/>
          <w:b w:val="0"/>
          <w:color w:val="auto"/>
          <w:position w:val="0"/>
          <w:szCs w:val="24"/>
          <w:highlight w:val="none"/>
        </w:rPr>
        <w:t xml:space="preserve">：</w:t>
      </w:r>
      <w:r>
        <w:rPr>
          <w:rFonts w:hint="eastAsia" w:hAnsi="宋体"/>
          <w:b w:val="0"/>
          <w:color w:val="auto"/>
          <w:position w:val="0"/>
          <w:szCs w:val="21"/>
          <w:highlight w:val="none"/>
        </w:rPr>
        <w:t xml:space="preserve">200万元</w:t>
      </w:r>
      <w:bookmarkEnd w:id="19"/>
      <w:r/>
      <w:r/>
    </w:p>
    <w:p>
      <w:pPr>
        <w:ind w:firstLine="480"/>
        <w:spacing w:line="360" w:lineRule="auto"/>
        <w:rPr>
          <w:rFonts w:hint="eastAsia" w:hAnsi="宋体" w:cs="宋体"/>
          <w:b w:val="0"/>
          <w:bCs/>
          <w:color w:val="auto"/>
          <w:position w:val="0"/>
          <w:szCs w:val="24"/>
          <w:highlight w:val="none"/>
        </w:rPr>
      </w:pPr>
      <w:r>
        <w:rPr>
          <w:rFonts w:hAnsi="宋体" w:cs="宋体"/>
          <w:b w:val="0"/>
          <w:color w:val="auto"/>
          <w:position w:val="0"/>
          <w:szCs w:val="24"/>
          <w:highlight w:val="none"/>
        </w:rPr>
        <w:t xml:space="preserve">4、最高限价：</w:t>
      </w:r>
      <w:bookmarkStart w:id="20" w:name="OLE_LINK37"/>
      <w:r>
        <w:rPr>
          <w:rFonts w:hint="eastAsia" w:hAnsi="宋体" w:cs="宋体"/>
          <w:b w:val="0"/>
          <w:color w:val="auto"/>
          <w:position w:val="0"/>
          <w:szCs w:val="24"/>
          <w:highlight w:val="none"/>
        </w:rPr>
        <w:t xml:space="preserve">同预算金额（</w:t>
      </w:r>
      <w:r>
        <w:rPr>
          <w:rFonts w:hint="eastAsia" w:hAnsi="宋体" w:cs="宋体"/>
          <w:b w:val="0"/>
          <w:bCs/>
          <w:color w:val="auto"/>
          <w:position w:val="0"/>
          <w:szCs w:val="24"/>
          <w:highlight w:val="none"/>
        </w:rPr>
        <w:t xml:space="preserve">投标人投标报价不得超过上述限价金额，否则将作无效标处理</w:t>
      </w:r>
      <w:r>
        <w:rPr>
          <w:rFonts w:hint="eastAsia" w:hAnsi="宋体" w:cs="宋体"/>
          <w:b w:val="0"/>
          <w:color w:val="auto"/>
          <w:position w:val="0"/>
          <w:szCs w:val="24"/>
          <w:highlight w:val="none"/>
        </w:rPr>
        <w:t xml:space="preserve">）</w:t>
      </w:r>
      <w:bookmarkEnd w:id="20"/>
      <w:r>
        <w:rPr>
          <w:rFonts w:hint="eastAsia" w:hAnsi="宋体" w:cs="宋体"/>
          <w:b w:val="0"/>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19"/>
        <w:tblW w:w="77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7"/>
        <w:gridCol w:w="3123"/>
        <w:gridCol w:w="1276"/>
        <w:gridCol w:w="2352"/>
      </w:tblGrid>
      <w:tr>
        <w:trPr>
          <w:jc w:val="center"/>
          <w:trHeight w:val="470"/>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123"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2352"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（万元）</w:t>
            </w:r>
            <w:r/>
          </w:p>
        </w:tc>
      </w:tr>
      <w:tr>
        <w:trPr>
          <w:jc w:val="center"/>
          <w:trHeight w:val="574"/>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123" w:type="dxa"/>
            <w:vAlign w:val="center"/>
            <w:textDirection w:val="lrTb"/>
            <w:noWrap w:val="false"/>
          </w:tcPr>
          <w:p>
            <w:pPr>
              <w:jc w:val="center"/>
              <w:rPr>
                <w:rFonts w:hint="eastAsia" w:hAnsi="宋体"/>
                <w:bCs/>
                <w:color w:val="auto"/>
                <w:position w:val="0"/>
                <w:szCs w:val="21"/>
                <w:highlight w:val="none"/>
              </w:rPr>
            </w:pPr>
            <w:r>
              <w:rPr>
                <w:rFonts w:hint="eastAsia" w:hAnsi="宋体" w:cs="宋体"/>
                <w:bCs/>
                <w:color w:val="auto"/>
                <w:position w:val="0"/>
                <w:szCs w:val="24"/>
                <w:highlight w:val="none"/>
              </w:rPr>
              <w:t xml:space="preserve">高功率钬激光治疗机</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1套</w:t>
            </w:r>
            <w:r/>
          </w:p>
        </w:tc>
        <w:tc>
          <w:tcPr>
            <w:tcBorders>
              <w:top w:val="single" w:color="auto" w:sz="8" w:space="0"/>
              <w:left w:val="single" w:color="auto" w:sz="8" w:space="0"/>
              <w:bottom w:val="single" w:color="auto" w:sz="8" w:space="0"/>
              <w:right w:val="single" w:color="auto" w:sz="8" w:space="0"/>
            </w:tcBorders>
            <w:tcW w:w="2352" w:type="dxa"/>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200</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0"/>
        <w:spacing w:line="360" w:lineRule="auto"/>
        <w:rPr>
          <w:rFonts w:hint="eastAsia" w:hAnsi="宋体" w:cs="Arial"/>
          <w:b w:val="0"/>
          <w:color w:val="auto"/>
          <w:position w:val="0"/>
          <w:szCs w:val="21"/>
          <w:highlight w:val="none"/>
        </w:rPr>
      </w:pPr>
      <w:r/>
      <w:bookmarkStart w:id="21" w:name="_Hlk142317588"/>
      <w:r>
        <w:rPr>
          <w:rFonts w:hint="eastAsia" w:hAnsi="宋体" w:cs="Arial"/>
          <w:b w:val="0"/>
          <w:color w:val="auto"/>
          <w:position w:val="0"/>
          <w:szCs w:val="21"/>
          <w:highlight w:val="none"/>
        </w:rPr>
        <w:t xml:space="preserve">（一）满足《中华人民共和国政府采购法》第二十二条规定：</w:t>
      </w:r>
      <w:r/>
    </w:p>
    <w:p>
      <w:pPr>
        <w:ind w:firstLine="480"/>
        <w:spacing w:line="360" w:lineRule="auto"/>
        <w:rPr>
          <w:rFonts w:hint="eastAsia" w:hAnsi="宋体" w:cs="宋体"/>
          <w:b w:val="0"/>
          <w:color w:val="auto"/>
          <w:position w:val="0"/>
          <w:szCs w:val="21"/>
          <w:highlight w:val="none"/>
        </w:rPr>
      </w:pPr>
      <w:r>
        <w:rPr>
          <w:rFonts w:hAnsi="宋体" w:cs="Arial"/>
          <w:b w:val="0"/>
          <w:color w:val="auto"/>
          <w:position w:val="0"/>
          <w:szCs w:val="21"/>
          <w:highlight w:val="none"/>
        </w:rPr>
        <w:t xml:space="preserve">1</w:t>
      </w:r>
      <w:bookmarkStart w:id="22" w:name="OLE_LINK6"/>
      <w:r>
        <w:rPr>
          <w:rFonts w:hint="eastAsia" w:hAnsi="宋体" w:cs="Arial"/>
          <w:b w:val="0"/>
          <w:color w:val="auto"/>
          <w:position w:val="0"/>
          <w:szCs w:val="21"/>
          <w:highlight w:val="none"/>
        </w:rPr>
        <w:t xml:space="preserve">、</w:t>
      </w:r>
      <w:bookmarkStart w:id="23" w:name="OLE_LINK1"/>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2"/>
      <w:r/>
      <w:bookmarkEnd w:id="23"/>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2</w:t>
      </w:r>
      <w:bookmarkStart w:id="24" w:name="OLE_LINK8"/>
      <w:r>
        <w:rPr>
          <w:rFonts w:hint="eastAsia" w:hAnsi="宋体" w:cs="宋体"/>
          <w:b w:val="0"/>
          <w:color w:val="auto"/>
          <w:position w:val="0"/>
          <w:szCs w:val="21"/>
          <w:highlight w:val="none"/>
        </w:rPr>
        <w:t xml:space="preserve">、</w:t>
      </w:r>
      <w:bookmarkStart w:id="25" w:name="OLE_LINK3"/>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3</w:t>
      </w:r>
      <w:bookmarkStart w:id="26" w:name="OLE_LINK9"/>
      <w:r>
        <w:rPr>
          <w:rFonts w:hint="eastAsia" w:hAnsi="宋体" w:cs="宋体"/>
          <w:b w:val="0"/>
          <w:color w:val="auto"/>
          <w:position w:val="0"/>
          <w:szCs w:val="21"/>
          <w:highlight w:val="none"/>
        </w:rPr>
        <w:t xml:space="preserve">、</w:t>
      </w:r>
      <w:bookmarkStart w:id="27" w:name="OLE_LINK4"/>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8"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6</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5年</w:t>
      </w:r>
      <w:r>
        <w:rPr>
          <w:rFonts w:hint="eastAsia" w:hAnsi="宋体" w:cs="宋体"/>
          <w:color w:val="auto"/>
          <w:position w:val="0"/>
          <w:szCs w:val="24"/>
          <w:highlight w:val="none"/>
          <w:lang w:val="en-US" w:eastAsia="zh-CN"/>
        </w:rPr>
        <w:t xml:space="preserve">11</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至少一个月</w:t>
      </w:r>
      <w:bookmarkEnd w:id="28"/>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bookmarkEnd w:id="26"/>
      <w:r/>
      <w:bookmarkEnd w:id="27"/>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4</w:t>
      </w:r>
      <w:bookmarkStart w:id="29" w:name="OLE_LINK10"/>
      <w:r>
        <w:rPr>
          <w:rFonts w:hint="eastAsia" w:hAnsi="宋体" w:cs="宋体"/>
          <w:b w:val="0"/>
          <w:color w:val="auto"/>
          <w:position w:val="0"/>
          <w:szCs w:val="21"/>
          <w:highlight w:val="none"/>
        </w:rPr>
        <w:t xml:space="preserve">、</w:t>
      </w:r>
      <w:bookmarkStart w:id="30" w:name="OLE_LINK7"/>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Ansi="宋体" w:cs="宋体"/>
          <w:b w:val="0"/>
          <w:color w:val="auto"/>
          <w:position w:val="0"/>
          <w:szCs w:val="21"/>
          <w:highlight w:val="none"/>
        </w:rPr>
        <w:t xml:space="preserve">5</w:t>
      </w:r>
      <w:bookmarkStart w:id="31" w:name="OLE_LINK11"/>
      <w:r>
        <w:rPr>
          <w:rFonts w:hint="eastAsia" w:hAnsi="宋体" w:cs="宋体"/>
          <w:b w:val="0"/>
          <w:color w:val="auto"/>
          <w:position w:val="0"/>
          <w:szCs w:val="21"/>
          <w:highlight w:val="none"/>
        </w:rPr>
        <w:t xml:space="preserve">、</w:t>
      </w:r>
      <w:bookmarkStart w:id="32" w:name="OLE_LINK14"/>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bookmarkEnd w:id="31"/>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3"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bookmarkEnd w:id="33"/>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34" w:name="OLE_LINK12"/>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bCs/>
          <w:color w:val="auto"/>
          <w:position w:val="0"/>
          <w:szCs w:val="24"/>
          <w:highlight w:val="none"/>
        </w:rPr>
        <w:t xml:space="preserve">本项目不</w:t>
      </w:r>
      <w:r>
        <w:rPr>
          <w:rFonts w:hint="eastAsia" w:hAnsi="宋体"/>
          <w:b w:val="0"/>
          <w:color w:val="auto"/>
          <w:position w:val="0"/>
          <w:szCs w:val="24"/>
          <w:highlight w:val="none"/>
        </w:rPr>
        <w:t xml:space="preserve">接受</w:t>
      </w:r>
      <w:bookmarkStart w:id="35" w:name="OLE_LINK17"/>
      <w:r>
        <w:rPr>
          <w:rFonts w:hint="eastAsia" w:hAnsi="宋体"/>
          <w:b w:val="0"/>
          <w:color w:val="auto"/>
          <w:position w:val="0"/>
          <w:szCs w:val="24"/>
          <w:highlight w:val="none"/>
        </w:rPr>
        <w:t xml:space="preserve">进口产品投标</w:t>
      </w:r>
      <w:bookmarkEnd w:id="35"/>
      <w:r>
        <w:rPr>
          <w:rFonts w:hint="eastAsia" w:hAnsi="宋体"/>
          <w:b w:val="0"/>
          <w:color w:val="auto"/>
          <w:position w:val="0"/>
          <w:szCs w:val="24"/>
          <w:highlight w:val="none"/>
        </w:rPr>
        <w:t xml:space="preserve">。</w:t>
      </w:r>
      <w:r/>
    </w:p>
    <w:p>
      <w:pPr>
        <w:ind w:firstLine="480"/>
        <w:spacing w:line="360" w:lineRule="auto"/>
        <w:rPr>
          <w:b w:val="0"/>
          <w:bCs/>
          <w:color w:val="auto"/>
          <w:highlight w:val="none"/>
        </w:rPr>
      </w:pPr>
      <w:r>
        <w:rPr>
          <w:rFonts w:hint="eastAsia"/>
          <w:b w:val="0"/>
          <w:color w:val="auto"/>
          <w:highlight w:val="none"/>
        </w:rPr>
        <w:t xml:space="preserve">3、</w:t>
      </w:r>
      <w:bookmarkStart w:id="36" w:name="OLE_LINK35"/>
      <w:r/>
      <w:bookmarkStart w:id="37" w:name="OLE_LINK2"/>
      <w:r/>
      <w:bookmarkStart w:id="38" w:name="OLE_LINK13"/>
      <w:r>
        <w:rPr>
          <w:rFonts w:hint="eastAsia"/>
          <w:b w:val="0"/>
          <w:bCs/>
          <w:color w:val="auto"/>
          <w:highlight w:val="none"/>
        </w:rPr>
        <w:t xml:space="preserve">投标人需根据所投产品按国家相关规定提供三类医疗器械经营企业许可证/二类医疗器械经营备案凭证、所投产品医疗器械注册证、医疗器械产品注册登记表/医疗器械备案凭证</w:t>
      </w:r>
      <w:bookmarkEnd w:id="36"/>
      <w:r>
        <w:rPr>
          <w:rFonts w:hint="eastAsia"/>
          <w:b w:val="0"/>
          <w:bCs/>
          <w:color w:val="auto"/>
          <w:highlight w:val="none"/>
        </w:rPr>
        <w:t xml:space="preserve">。</w:t>
      </w:r>
      <w:bookmarkEnd w:id="37"/>
      <w:r/>
      <w:bookmarkEnd w:id="21"/>
      <w:bookmarkEnd w:id="38"/>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39" w:name="_Toc28359005"/>
      <w:r/>
      <w:bookmarkStart w:id="40" w:name="_Toc28359082"/>
      <w:r/>
      <w:bookmarkStart w:id="41" w:name="_Toc35393793"/>
      <w:r/>
      <w:bookmarkStart w:id="42" w:name="_Toc35393624"/>
      <w:r>
        <w:rPr>
          <w:rFonts w:hint="eastAsia" w:hAnsi="宋体" w:cs="宋体"/>
          <w:color w:val="auto"/>
          <w:position w:val="0"/>
          <w:szCs w:val="24"/>
          <w:highlight w:val="none"/>
        </w:rPr>
        <w:t xml:space="preserve">四、提交投标文件</w:t>
      </w:r>
      <w:bookmarkEnd w:id="39"/>
      <w:r/>
      <w:bookmarkEnd w:id="40"/>
      <w:r>
        <w:rPr>
          <w:rFonts w:hint="eastAsia" w:hAnsi="宋体" w:cs="宋体"/>
          <w:color w:val="auto"/>
          <w:position w:val="0"/>
          <w:szCs w:val="24"/>
          <w:highlight w:val="none"/>
        </w:rPr>
        <w:t xml:space="preserve">截止时间、开标时间和地点</w:t>
      </w:r>
      <w:bookmarkEnd w:id="41"/>
      <w:r/>
      <w:bookmarkEnd w:id="42"/>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1.202</w:t>
      </w:r>
      <w:r>
        <w:rPr>
          <w:rFonts w:hint="eastAsia" w:hAnsi="宋体" w:cs="宋体"/>
          <w:b w:val="0"/>
          <w:bCs/>
          <w:color w:val="auto"/>
          <w:position w:val="0"/>
          <w:szCs w:val="24"/>
          <w:highlight w:val="none"/>
          <w:u w:val="single"/>
        </w:rPr>
        <w:t xml:space="preserve">5</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12</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43" w:name="_Toc28359084"/>
      <w:r/>
      <w:bookmarkStart w:id="44" w:name="_Toc35393794"/>
      <w:r/>
      <w:bookmarkStart w:id="45" w:name="_Toc28359007"/>
      <w:r/>
      <w:bookmarkStart w:id="46" w:name="_Toc35393625"/>
      <w:r>
        <w:rPr>
          <w:rFonts w:hint="eastAsia" w:hAnsi="宋体" w:cs="宋体"/>
          <w:color w:val="auto"/>
          <w:position w:val="0"/>
          <w:szCs w:val="24"/>
          <w:highlight w:val="none"/>
        </w:rPr>
        <w:t xml:space="preserve">五、公告期限</w:t>
      </w:r>
      <w:bookmarkEnd w:id="43"/>
      <w:r/>
      <w:bookmarkEnd w:id="44"/>
      <w:r/>
      <w:bookmarkEnd w:id="45"/>
      <w:r/>
      <w:bookmarkEnd w:id="4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7" w:name="_Toc35393795"/>
      <w:r/>
      <w:bookmarkStart w:id="48" w:name="_Toc35393626"/>
      <w:r>
        <w:rPr>
          <w:rFonts w:hint="eastAsia" w:hAnsi="宋体" w:cs="宋体"/>
          <w:color w:val="auto"/>
          <w:position w:val="0"/>
          <w:szCs w:val="24"/>
          <w:highlight w:val="none"/>
        </w:rPr>
        <w:t xml:space="preserve">六、其他补充事宜</w:t>
      </w:r>
      <w:bookmarkEnd w:id="47"/>
      <w:r/>
      <w:bookmarkEnd w:id="48"/>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0675-256JOC016235</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8、本项目获取招标文件时间：自招标文件公告发布之日5个工作日，是指2025年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21</w:t>
      </w:r>
      <w:r>
        <w:rPr>
          <w:rFonts w:hint="eastAsia" w:hAnsi="宋体"/>
          <w:b w:val="0"/>
          <w:bCs/>
          <w:color w:val="auto"/>
          <w:position w:val="0"/>
          <w:szCs w:val="24"/>
          <w:highlight w:val="none"/>
        </w:rPr>
        <w:t xml:space="preserve">日9:00至2025年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日17:00（北京时间）</w:t>
      </w:r>
      <w:r/>
    </w:p>
    <w:p>
      <w:pPr>
        <w:keepLines/>
        <w:keepNext/>
        <w:spacing w:line="360" w:lineRule="auto"/>
        <w:rPr>
          <w:rFonts w:hint="eastAsia" w:hAnsi="宋体" w:cs="宋体"/>
          <w:color w:val="auto"/>
          <w:position w:val="0"/>
          <w:szCs w:val="24"/>
          <w:highlight w:val="none"/>
        </w:rPr>
        <w:outlineLvl w:val="1"/>
      </w:pPr>
      <w:r/>
      <w:bookmarkStart w:id="49" w:name="_Toc28359085"/>
      <w:r/>
      <w:bookmarkStart w:id="50" w:name="_Toc28359008"/>
      <w:r/>
      <w:bookmarkStart w:id="51" w:name="_Toc35393627"/>
      <w:r/>
      <w:bookmarkStart w:id="52" w:name="_Toc35393796"/>
      <w:r>
        <w:rPr>
          <w:rFonts w:hint="eastAsia" w:hAnsi="宋体" w:cs="宋体"/>
          <w:color w:val="auto"/>
          <w:position w:val="0"/>
          <w:szCs w:val="24"/>
          <w:highlight w:val="none"/>
        </w:rPr>
        <w:t xml:space="preserve">七、对本次招标提出询问，请按以下方式联系。</w:t>
      </w:r>
      <w:bookmarkEnd w:id="49"/>
      <w:r/>
      <w:bookmarkEnd w:id="50"/>
      <w:r/>
      <w:bookmarkEnd w:id="51"/>
      <w:r/>
      <w:bookmarkEnd w:id="52"/>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bookmarkEnd w:id="11"/>
      <w:r/>
    </w:p>
    <w:p>
      <w:pPr>
        <w:ind w:firstLine="480"/>
        <w:jc w:val="left"/>
        <w:spacing w:line="360" w:lineRule="auto"/>
        <w:rPr>
          <w:rFonts w:hint="eastAsia" w:hAnsi="宋体" w:cs="宋体"/>
          <w:b w:val="0"/>
          <w:color w:val="auto"/>
          <w:position w:val="0"/>
          <w:szCs w:val="24"/>
          <w:highlight w:val="none"/>
        </w:rPr>
      </w:pPr>
      <w:r/>
      <w:bookmarkStart w:id="53" w:name="_Toc28359086"/>
      <w:r/>
      <w:bookmarkStart w:id="54"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南通市第四人民医院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rPr>
        <w:t xml:space="preserve">南通市崇川区城港路37号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Ansi="宋体" w:cs="宋体"/>
          <w:b w:val="0"/>
          <w:bCs/>
          <w:color w:val="auto"/>
          <w:position w:val="0"/>
          <w:szCs w:val="24"/>
          <w:highlight w:val="none"/>
          <w:u w:val="single"/>
        </w:rPr>
        <w:t xml:space="preserve">0513-85306117</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3"/>
      <w:r/>
      <w:bookmarkEnd w:id="5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5" w:name="_Toc28359010"/>
      <w:r/>
      <w:bookmarkStart w:id="56"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5"/>
      <w:r/>
      <w:bookmarkEnd w:id="5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bookmarkEnd w:id="4"/>
      <w:r/>
      <w:bookmarkEnd w:id="5"/>
      <w:r/>
      <w:bookmarkEnd w:id="6"/>
      <w:r/>
      <w:bookmarkEnd w:id="7"/>
      <w:r/>
      <w:bookmarkEnd w:id="8"/>
      <w:r/>
      <w:bookmarkEnd w:id="10"/>
      <w:r/>
      <w:bookmarkStart w:id="57" w:name="_Toc15713"/>
      <w:r/>
      <w:bookmarkStart w:id="58" w:name="_Toc16938558"/>
      <w:r/>
      <w:bookmarkStart w:id="59" w:name="_Toc513029242"/>
      <w:r/>
      <w:bookmarkStart w:id="60" w:name="_Toc20823314"/>
      <w:r/>
      <w:bookmarkStart w:id="61" w:name="_Toc120614221"/>
      <w:r/>
      <w:bookmarkStart w:id="62" w:name="_Toc479757207"/>
      <w:r/>
      <w:r/>
    </w:p>
    <w:p>
      <w:pPr>
        <w:shd w:val="nil"/>
        <w:rPr>
          <w:rFonts w:hint="eastAsia" w:ascii="宋体" w:hAnsi="宋体" w:eastAsia="宋体" w:cs="宋体"/>
          <w:b/>
          <w:bCs/>
          <w:color w:val="auto"/>
          <w:sz w:val="44"/>
          <w:szCs w:val="44"/>
          <w:highlight w:val="none"/>
        </w:rPr>
      </w:pPr>
      <w:r>
        <w:rPr>
          <w:highlight w:val="none"/>
        </w:rPr>
        <w:br w:type="page" w:clear="all"/>
      </w:r>
      <w:r>
        <w:rPr>
          <w:highlight w:val="none"/>
        </w:rPr>
      </w:r>
    </w:p>
    <w:p>
      <w:pPr>
        <w:pStyle w:val="809"/>
        <w:spacing w:line="360" w:lineRule="auto"/>
        <w:rPr>
          <w:highlight w:val="none"/>
        </w:rPr>
      </w:pPr>
      <w:r>
        <w:rPr>
          <w:rFonts w:hint="eastAsia" w:ascii="宋体" w:hAnsi="宋体" w:eastAsia="宋体" w:cs="宋体"/>
          <w:b/>
          <w:bCs/>
          <w:color w:val="auto"/>
          <w:sz w:val="44"/>
          <w:highlight w:val="none"/>
        </w:rPr>
        <w:t xml:space="preserve">第二章</w:t>
      </w:r>
      <w:bookmarkStart w:id="63" w:name="_Toc20823274"/>
      <w:r/>
      <w:bookmarkStart w:id="64" w:name="_Toc120614213"/>
      <w:r/>
      <w:bookmarkStart w:id="65" w:name="_Toc513029202"/>
      <w:r/>
      <w:bookmarkStart w:id="66" w:name="_Toc16938518"/>
      <w:r>
        <w:rPr>
          <w:rFonts w:hint="eastAsia" w:ascii="宋体" w:hAnsi="宋体" w:eastAsia="宋体" w:cs="宋体"/>
          <w:b/>
          <w:bCs/>
          <w:color w:val="auto"/>
          <w:sz w:val="44"/>
          <w:highlight w:val="none"/>
        </w:rPr>
        <w:t xml:space="preserve">投标人须知</w:t>
      </w:r>
      <w:bookmarkEnd w:id="57"/>
      <w:r/>
      <w:bookmarkEnd w:id="63"/>
      <w:r/>
      <w:bookmarkEnd w:id="64"/>
      <w:r/>
      <w:bookmarkEnd w:id="65"/>
      <w:r/>
      <w:bookmarkEnd w:id="66"/>
      <w:r/>
      <w:r/>
    </w:p>
    <w:p>
      <w:pPr>
        <w:pStyle w:val="811"/>
        <w:ind w:firstLine="436"/>
        <w:spacing w:before="156" w:after="156" w:line="360" w:lineRule="auto"/>
        <w:rPr>
          <w:rStyle w:val="916"/>
          <w:rFonts w:hint="eastAsia" w:ascii="宋体" w:hAnsi="宋体" w:cs="宋体"/>
          <w:b/>
          <w:bCs w:val="0"/>
          <w:color w:val="auto"/>
          <w:highlight w:val="none"/>
        </w:rPr>
      </w:pPr>
      <w:r/>
      <w:bookmarkStart w:id="67" w:name="_Toc16938519"/>
      <w:r/>
      <w:bookmarkStart w:id="68" w:name="_Toc513029203"/>
      <w:r/>
      <w:bookmarkStart w:id="69" w:name="_Toc120614214"/>
      <w:r/>
      <w:bookmarkStart w:id="70" w:name="_Toc12175"/>
      <w:r/>
      <w:bookmarkStart w:id="71" w:name="_Toc20823275"/>
      <w:r>
        <w:rPr>
          <w:rStyle w:val="916"/>
          <w:rFonts w:hint="eastAsia" w:ascii="宋体" w:hAnsi="宋体" w:cs="宋体"/>
          <w:b/>
          <w:bCs w:val="0"/>
          <w:color w:val="auto"/>
          <w:highlight w:val="none"/>
        </w:rPr>
        <w:t xml:space="preserve">一、总则</w:t>
      </w:r>
      <w:bookmarkEnd w:id="67"/>
      <w:r/>
      <w:bookmarkEnd w:id="68"/>
      <w:r/>
      <w:bookmarkEnd w:id="69"/>
      <w:r/>
      <w:bookmarkEnd w:id="70"/>
      <w:r/>
      <w:bookmarkEnd w:id="71"/>
      <w:r/>
      <w:r/>
    </w:p>
    <w:p>
      <w:pPr>
        <w:pStyle w:val="812"/>
        <w:ind w:firstLine="478"/>
        <w:spacing w:before="0" w:after="0" w:line="360" w:lineRule="auto"/>
        <w:rPr>
          <w:rFonts w:hint="eastAsia" w:ascii="宋体" w:hAnsi="宋体" w:eastAsia="宋体" w:cs="宋体"/>
          <w:color w:val="auto"/>
          <w:highlight w:val="none"/>
        </w:rPr>
      </w:pPr>
      <w:r/>
      <w:bookmarkStart w:id="72" w:name="_Hlt16619475"/>
      <w:r/>
      <w:bookmarkEnd w:id="72"/>
      <w:r/>
      <w:bookmarkStart w:id="73" w:name="_Toc458694821"/>
      <w:r/>
      <w:bookmarkStart w:id="74" w:name="_Toc513029204"/>
      <w:r/>
      <w:bookmarkStart w:id="75" w:name="_Toc20823276"/>
      <w:r/>
      <w:bookmarkStart w:id="76" w:name="_Toc16938520"/>
      <w:r>
        <w:rPr>
          <w:rFonts w:ascii="宋体" w:hAnsi="宋体" w:eastAsia="宋体" w:cs="宋体"/>
          <w:color w:val="auto"/>
          <w:highlight w:val="none"/>
        </w:rPr>
        <w:t xml:space="preserve">1</w:t>
      </w:r>
      <w:bookmarkEnd w:id="73"/>
      <w:r>
        <w:rPr>
          <w:rFonts w:hint="eastAsia" w:ascii="宋体" w:hAnsi="宋体" w:eastAsia="宋体" w:cs="宋体"/>
          <w:color w:val="auto"/>
          <w:highlight w:val="none"/>
        </w:rPr>
        <w:t xml:space="preserve">、招标方式</w:t>
      </w:r>
      <w:bookmarkEnd w:id="74"/>
      <w:r/>
      <w:bookmarkEnd w:id="75"/>
      <w:r/>
      <w:bookmarkEnd w:id="7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12"/>
        <w:ind w:firstLine="478"/>
        <w:spacing w:before="0" w:after="0" w:line="360" w:lineRule="auto"/>
        <w:rPr>
          <w:rFonts w:hint="eastAsia" w:ascii="宋体" w:hAnsi="宋体" w:eastAsia="宋体" w:cs="宋体"/>
          <w:color w:val="auto"/>
          <w:highlight w:val="none"/>
        </w:rPr>
      </w:pPr>
      <w:r/>
      <w:bookmarkStart w:id="77" w:name="_Toc16938521"/>
      <w:r/>
      <w:bookmarkStart w:id="78" w:name="_Toc20823277"/>
      <w:r/>
      <w:bookmarkStart w:id="79" w:name="_Toc513029205"/>
      <w:r>
        <w:rPr>
          <w:rFonts w:ascii="宋体" w:hAnsi="宋体" w:eastAsia="宋体" w:cs="宋体"/>
          <w:color w:val="auto"/>
          <w:highlight w:val="none"/>
        </w:rPr>
        <w:t xml:space="preserve">2、合格的</w:t>
      </w:r>
      <w:bookmarkEnd w:id="77"/>
      <w:r/>
      <w:bookmarkEnd w:id="78"/>
      <w:r/>
      <w:bookmarkEnd w:id="79"/>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12"/>
        <w:ind w:firstLine="478"/>
        <w:spacing w:before="0" w:after="0" w:line="360" w:lineRule="auto"/>
        <w:rPr>
          <w:rFonts w:hint="eastAsia" w:ascii="宋体" w:hAnsi="宋体" w:eastAsia="宋体" w:cs="宋体"/>
          <w:color w:val="auto"/>
          <w:highlight w:val="none"/>
        </w:rPr>
      </w:pPr>
      <w:r/>
      <w:bookmarkStart w:id="80" w:name="_Toc16938522"/>
      <w:r/>
      <w:bookmarkStart w:id="81" w:name="_Toc20823278"/>
      <w:r/>
      <w:bookmarkStart w:id="82" w:name="_Toc513029206"/>
      <w:r>
        <w:rPr>
          <w:rFonts w:ascii="宋体" w:hAnsi="宋体" w:eastAsia="宋体" w:cs="宋体"/>
          <w:color w:val="auto"/>
          <w:highlight w:val="none"/>
        </w:rPr>
        <w:t xml:space="preserve">3、适用法律</w:t>
      </w:r>
      <w:bookmarkEnd w:id="80"/>
      <w:r/>
      <w:bookmarkEnd w:id="81"/>
      <w:r/>
      <w:bookmarkEnd w:id="82"/>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12"/>
        <w:ind w:firstLine="478"/>
        <w:spacing w:before="0" w:after="0" w:line="360" w:lineRule="auto"/>
        <w:rPr>
          <w:rFonts w:hint="eastAsia" w:ascii="宋体" w:hAnsi="宋体" w:eastAsia="宋体" w:cs="宋体"/>
          <w:color w:val="auto"/>
          <w:highlight w:val="none"/>
        </w:rPr>
      </w:pPr>
      <w:r/>
      <w:bookmarkStart w:id="83" w:name="_Toc513029207"/>
      <w:r/>
      <w:bookmarkStart w:id="84" w:name="_Toc462564067"/>
      <w:r/>
      <w:bookmarkStart w:id="85" w:name="_Toc20823279"/>
      <w:r/>
      <w:bookmarkStart w:id="86" w:name="_Toc16938523"/>
      <w:r>
        <w:rPr>
          <w:rFonts w:ascii="宋体" w:hAnsi="宋体" w:eastAsia="宋体" w:cs="宋体"/>
          <w:color w:val="auto"/>
          <w:highlight w:val="none"/>
        </w:rPr>
        <w:t xml:space="preserve">4、投标费用</w:t>
      </w:r>
      <w:bookmarkEnd w:id="83"/>
      <w:r/>
      <w:bookmarkEnd w:id="84"/>
      <w:r/>
      <w:bookmarkEnd w:id="85"/>
      <w:r/>
      <w:bookmarkEnd w:id="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11"/>
        <w:ind w:firstLine="436"/>
        <w:spacing w:before="156" w:after="156" w:line="360" w:lineRule="auto"/>
        <w:rPr>
          <w:rStyle w:val="916"/>
          <w:rFonts w:hint="eastAsia" w:ascii="宋体" w:hAnsi="宋体" w:cs="宋体"/>
          <w:b/>
          <w:bCs w:val="0"/>
          <w:color w:val="auto"/>
          <w:highlight w:val="none"/>
        </w:rPr>
      </w:pPr>
      <w:r/>
      <w:bookmarkStart w:id="87" w:name="_Toc120614215"/>
      <w:r/>
      <w:bookmarkStart w:id="88" w:name="_Toc16938525"/>
      <w:r/>
      <w:bookmarkStart w:id="89" w:name="_Toc513029209"/>
      <w:r/>
      <w:bookmarkStart w:id="90" w:name="_Toc20823281"/>
      <w:r/>
      <w:bookmarkStart w:id="91" w:name="_Toc27798"/>
      <w:r>
        <w:rPr>
          <w:rStyle w:val="916"/>
          <w:rFonts w:hint="eastAsia" w:ascii="宋体" w:hAnsi="宋体" w:cs="宋体"/>
          <w:b/>
          <w:bCs w:val="0"/>
          <w:color w:val="auto"/>
          <w:highlight w:val="none"/>
        </w:rPr>
        <w:t xml:space="preserve">二、</w:t>
      </w:r>
      <w:bookmarkEnd w:id="87"/>
      <w:r/>
      <w:bookmarkEnd w:id="88"/>
      <w:r/>
      <w:bookmarkEnd w:id="89"/>
      <w:r/>
      <w:bookmarkEnd w:id="90"/>
      <w:r/>
      <w:bookmarkEnd w:id="91"/>
      <w:r>
        <w:rPr>
          <w:rStyle w:val="916"/>
          <w:rFonts w:hint="eastAsia" w:ascii="宋体" w:hAnsi="宋体" w:cs="宋体"/>
          <w:b/>
          <w:bCs w:val="0"/>
          <w:color w:val="auto"/>
          <w:highlight w:val="none"/>
        </w:rPr>
        <w:t xml:space="preserve">招标文件</w:t>
      </w:r>
      <w:r/>
    </w:p>
    <w:p>
      <w:pPr>
        <w:pStyle w:val="812"/>
        <w:ind w:firstLine="478"/>
        <w:spacing w:before="0" w:after="0" w:line="360" w:lineRule="auto"/>
        <w:rPr>
          <w:rFonts w:hint="eastAsia" w:ascii="宋体" w:hAnsi="宋体" w:eastAsia="宋体" w:cs="宋体"/>
          <w:color w:val="auto"/>
          <w:highlight w:val="none"/>
        </w:rPr>
      </w:pPr>
      <w:r/>
      <w:bookmarkStart w:id="92" w:name="_Toc513029210"/>
      <w:r/>
      <w:bookmarkStart w:id="93" w:name="_Toc16938526"/>
      <w:r/>
      <w:bookmarkStart w:id="94" w:name="_Toc20823282"/>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12"/>
        <w:ind w:firstLine="478"/>
        <w:spacing w:before="0" w:after="0" w:line="360" w:lineRule="auto"/>
        <w:rPr>
          <w:rFonts w:hint="eastAsia" w:ascii="宋体" w:hAnsi="宋体" w:eastAsia="宋体" w:cs="宋体"/>
          <w:color w:val="auto"/>
          <w:highlight w:val="none"/>
        </w:rPr>
      </w:pPr>
      <w:r/>
      <w:bookmarkStart w:id="95" w:name="_Toc513029211"/>
      <w:r/>
      <w:bookmarkStart w:id="96" w:name="_Toc462564070"/>
      <w:r/>
      <w:bookmarkStart w:id="97" w:name="_Toc16938527"/>
      <w:r/>
      <w:bookmarkStart w:id="98" w:name="_Toc20823283"/>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12"/>
        <w:ind w:firstLine="478"/>
        <w:spacing w:before="0" w:after="0" w:line="360" w:lineRule="auto"/>
        <w:rPr>
          <w:rFonts w:hint="eastAsia" w:ascii="宋体" w:hAnsi="宋体" w:eastAsia="宋体" w:cs="宋体"/>
          <w:color w:val="auto"/>
          <w:highlight w:val="none"/>
        </w:rPr>
      </w:pPr>
      <w:r/>
      <w:bookmarkStart w:id="99" w:name="_Toc20823284"/>
      <w:r/>
      <w:bookmarkStart w:id="100" w:name="_Toc513029212"/>
      <w:r/>
      <w:bookmarkStart w:id="101" w:name="_Toc16938528"/>
      <w:r/>
      <w:bookmarkStart w:id="102" w:name="_Toc462564071"/>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11"/>
        <w:ind w:firstLine="481"/>
        <w:spacing w:before="156" w:after="156" w:line="360" w:lineRule="auto"/>
        <w:rPr>
          <w:rStyle w:val="916"/>
          <w:rFonts w:hint="eastAsia" w:ascii="宋体" w:hAnsi="宋体" w:cs="宋体"/>
          <w:b/>
          <w:bCs w:val="0"/>
          <w:color w:val="auto"/>
          <w:highlight w:val="none"/>
        </w:rPr>
      </w:pPr>
      <w:r/>
      <w:bookmarkStart w:id="103" w:name="_Toc22457"/>
      <w:r/>
      <w:bookmarkStart w:id="104" w:name="_Toc16938529"/>
      <w:r/>
      <w:bookmarkStart w:id="105" w:name="_Toc20823285"/>
      <w:r/>
      <w:bookmarkStart w:id="106" w:name="_Toc120614216"/>
      <w:r/>
      <w:bookmarkStart w:id="107" w:name="_Toc462564072"/>
      <w:r/>
      <w:bookmarkStart w:id="108" w:name="_Toc513029213"/>
      <w:r>
        <w:rPr>
          <w:rStyle w:val="916"/>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r/>
    </w:p>
    <w:p>
      <w:pPr>
        <w:pStyle w:val="812"/>
        <w:ind w:firstLine="478"/>
        <w:spacing w:before="0" w:after="0" w:line="360" w:lineRule="auto"/>
        <w:rPr>
          <w:rFonts w:hint="eastAsia" w:ascii="宋体" w:hAnsi="宋体" w:eastAsia="宋体" w:cs="宋体"/>
          <w:color w:val="auto"/>
          <w:highlight w:val="none"/>
        </w:rPr>
      </w:pPr>
      <w:r/>
      <w:bookmarkStart w:id="109" w:name="_Toc513029214"/>
      <w:r/>
      <w:bookmarkStart w:id="110" w:name="_Toc462564073"/>
      <w:r/>
      <w:bookmarkStart w:id="111" w:name="_Toc20823286"/>
      <w:r/>
      <w:bookmarkStart w:id="112" w:name="_Toc16938530"/>
      <w:r>
        <w:rPr>
          <w:rFonts w:ascii="宋体" w:hAnsi="宋体" w:eastAsia="宋体" w:cs="宋体"/>
          <w:color w:val="auto"/>
          <w:highlight w:val="none"/>
        </w:rPr>
        <w:t xml:space="preserve">9、投标文件的语言及度量衡单位</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12"/>
        <w:ind w:firstLine="478"/>
        <w:spacing w:before="0" w:after="0" w:line="360" w:lineRule="auto"/>
        <w:rPr>
          <w:rFonts w:hint="eastAsia" w:ascii="宋体" w:hAnsi="宋体" w:eastAsia="宋体" w:cs="宋体"/>
          <w:color w:val="auto"/>
          <w:highlight w:val="none"/>
        </w:rPr>
      </w:pPr>
      <w:r/>
      <w:bookmarkStart w:id="113" w:name="_Toc16938531"/>
      <w:r/>
      <w:bookmarkStart w:id="114" w:name="_Toc513029215"/>
      <w:r/>
      <w:bookmarkStart w:id="115" w:name="_Toc20823287"/>
      <w:r/>
      <w:bookmarkStart w:id="116" w:name="_Toc462564074"/>
      <w:r>
        <w:rPr>
          <w:rFonts w:ascii="宋体" w:hAnsi="宋体" w:eastAsia="宋体" w:cs="宋体"/>
          <w:color w:val="auto"/>
          <w:highlight w:val="none"/>
        </w:rPr>
        <w:t xml:space="preserve">10、投标文件构成</w:t>
      </w:r>
      <w:bookmarkEnd w:id="113"/>
      <w:r/>
      <w:bookmarkEnd w:id="114"/>
      <w:r/>
      <w:bookmarkEnd w:id="115"/>
      <w:r/>
      <w:bookmarkEnd w:id="11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12"/>
        <w:ind w:firstLine="478"/>
        <w:spacing w:before="0" w:after="0" w:line="360" w:lineRule="auto"/>
        <w:rPr>
          <w:rFonts w:hint="eastAsia" w:ascii="宋体" w:hAnsi="宋体" w:eastAsia="宋体" w:cs="宋体"/>
          <w:color w:val="auto"/>
          <w:highlight w:val="none"/>
        </w:rPr>
      </w:pPr>
      <w:r/>
      <w:bookmarkStart w:id="117" w:name="_Hlt26670360"/>
      <w:r/>
      <w:bookmarkEnd w:id="117"/>
      <w:r/>
      <w:bookmarkStart w:id="118" w:name="_Hlt26954838"/>
      <w:r/>
      <w:bookmarkEnd w:id="118"/>
      <w:r/>
      <w:bookmarkStart w:id="119" w:name="_Hlt26668975"/>
      <w:r/>
      <w:bookmarkEnd w:id="119"/>
      <w:r/>
      <w:bookmarkStart w:id="120" w:name="_Toc14577357"/>
      <w:r/>
      <w:bookmarkStart w:id="121" w:name="_Toc513029219"/>
      <w:r/>
      <w:bookmarkStart w:id="122" w:name="_Toc49090509"/>
      <w:r/>
      <w:bookmarkStart w:id="123" w:name="_Toc49090507"/>
      <w:r/>
      <w:bookmarkStart w:id="124" w:name="_Toc513029216"/>
      <w:r/>
      <w:bookmarkStart w:id="125" w:name="_Toc14577354"/>
      <w:r>
        <w:rPr>
          <w:rFonts w:ascii="宋体" w:hAnsi="宋体" w:eastAsia="宋体" w:cs="宋体"/>
          <w:color w:val="auto"/>
          <w:highlight w:val="none"/>
        </w:rPr>
        <w:t xml:space="preserve">11、证明投标人资格及投标符合招标文件规定的其它文件</w:t>
      </w:r>
      <w:bookmarkEnd w:id="120"/>
      <w:r/>
      <w:bookmarkEnd w:id="121"/>
      <w:r/>
      <w:bookmarkEnd w:id="12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6" w:name="_Hlt26668999"/>
      <w:r/>
      <w:bookmarkEnd w:id="126"/>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bookmarkEnd w:id="124"/>
      <w:bookmarkEnd w:id="125"/>
      <w:r/>
    </w:p>
    <w:p>
      <w:pPr>
        <w:pStyle w:val="812"/>
        <w:ind w:firstLine="478"/>
        <w:spacing w:before="0" w:after="0" w:line="360" w:lineRule="auto"/>
        <w:rPr>
          <w:rFonts w:hint="eastAsia" w:ascii="宋体" w:hAnsi="宋体" w:eastAsia="宋体" w:cs="宋体"/>
          <w:color w:val="auto"/>
          <w:highlight w:val="none"/>
        </w:rPr>
      </w:pPr>
      <w:r/>
      <w:bookmarkStart w:id="127" w:name="_Toc14577355"/>
      <w:r/>
      <w:bookmarkStart w:id="128" w:name="_Toc49090508"/>
      <w:r>
        <w:rPr>
          <w:rFonts w:ascii="宋体" w:hAnsi="宋体" w:eastAsia="宋体" w:cs="宋体"/>
          <w:color w:val="auto"/>
          <w:highlight w:val="none"/>
        </w:rPr>
        <w:t xml:space="preserve">12、开标一览表和分项报价</w:t>
      </w:r>
      <w:bookmarkEnd w:id="127"/>
      <w:r/>
      <w:bookmarkStart w:id="129" w:name="_Hlt26670373"/>
      <w:r/>
      <w:bookmarkEnd w:id="129"/>
      <w:r>
        <w:rPr>
          <w:rFonts w:hint="eastAsia" w:ascii="宋体" w:hAnsi="宋体" w:eastAsia="宋体" w:cs="宋体"/>
          <w:color w:val="auto"/>
          <w:highlight w:val="none"/>
        </w:rPr>
        <w:t xml:space="preserve">表</w:t>
      </w:r>
      <w:bookmarkEnd w:id="12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0" w:name="_Hlt26670399"/>
      <w:r/>
      <w:bookmarkEnd w:id="130"/>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1" w:name="_Hlt26954731"/>
      <w:r/>
      <w:bookmarkEnd w:id="131"/>
      <w:r/>
      <w:bookmarkStart w:id="132" w:name="_Hlt26670486"/>
      <w:r/>
      <w:bookmarkEnd w:id="132"/>
      <w:r/>
      <w:bookmarkStart w:id="133" w:name="_Hlt26670482"/>
      <w:r/>
      <w:bookmarkEnd w:id="133"/>
      <w:r/>
      <w:bookmarkStart w:id="134" w:name="_Hlt26954846"/>
      <w:r/>
      <w:bookmarkEnd w:id="134"/>
      <w:r/>
      <w:bookmarkStart w:id="135" w:name="_Hlt26954848"/>
      <w:r/>
      <w:bookmarkEnd w:id="135"/>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12"/>
        <w:ind w:firstLine="478"/>
        <w:spacing w:before="0" w:after="0" w:line="360" w:lineRule="auto"/>
        <w:rPr>
          <w:rFonts w:hint="eastAsia" w:ascii="宋体" w:hAnsi="宋体" w:eastAsia="宋体" w:cs="宋体"/>
          <w:color w:val="auto"/>
          <w:highlight w:val="none"/>
        </w:rPr>
      </w:pPr>
      <w:r/>
      <w:bookmarkStart w:id="136" w:name="_Toc49090510"/>
      <w:r/>
      <w:bookmarkStart w:id="137" w:name="_Toc14577359"/>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投标人应按照招标文件中提供的格式完整、正确填写投标函、开标一览表。</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6"/>
      <w:r/>
      <w:bookmarkEnd w:id="137"/>
      <w:r/>
      <w:r/>
    </w:p>
    <w:p>
      <w:pPr>
        <w:ind w:firstLine="480"/>
        <w:spacing w:line="360" w:lineRule="auto"/>
        <w:rPr>
          <w:rFonts w:hint="eastAsia" w:hAnsi="宋体" w:cs="宋体"/>
          <w:b w:val="0"/>
          <w:bCs/>
          <w:color w:val="auto"/>
          <w:highlight w:val="none"/>
        </w:rPr>
      </w:pPr>
      <w:r/>
      <w:bookmarkStart w:id="138" w:name="_Hlt26670489"/>
      <w:r/>
      <w:bookmarkEnd w:id="138"/>
      <w:r/>
      <w:bookmarkStart w:id="139" w:name="_Hlt26954734"/>
      <w:r/>
      <w:bookmarkEnd w:id="139"/>
      <w:r/>
      <w:bookmarkStart w:id="140" w:name="_Hlt26954850"/>
      <w:r/>
      <w:bookmarkEnd w:id="140"/>
      <w:r/>
      <w:bookmarkStart w:id="141" w:name="_Toc49090511"/>
      <w:r/>
      <w:bookmarkStart w:id="142" w:name="_Toc14577360"/>
      <w:r>
        <w:rPr>
          <w:rFonts w:hint="eastAsia" w:hAnsi="宋体" w:cs="宋体"/>
          <w:b w:val="0"/>
          <w:bCs/>
          <w:color w:val="auto"/>
          <w:highlight w:val="none"/>
        </w:rPr>
        <w:t xml:space="preserve">本项目无需递交投标保证金。</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1"/>
      <w:r/>
      <w:bookmarkEnd w:id="142"/>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12"/>
        <w:ind w:firstLine="478"/>
        <w:spacing w:before="0" w:after="0" w:line="360" w:lineRule="auto"/>
        <w:rPr>
          <w:rFonts w:hint="eastAsia" w:ascii="宋体" w:hAnsi="宋体" w:eastAsia="宋体" w:cs="宋体"/>
          <w:color w:val="auto"/>
          <w:highlight w:val="none"/>
        </w:rPr>
      </w:pPr>
      <w:r/>
      <w:bookmarkStart w:id="143" w:name="_Hlt26954852"/>
      <w:r/>
      <w:bookmarkEnd w:id="143"/>
      <w:r/>
      <w:bookmarkStart w:id="144" w:name="_Hlt26954739"/>
      <w:r/>
      <w:bookmarkEnd w:id="144"/>
      <w:r/>
      <w:bookmarkStart w:id="145" w:name="_Toc14577361"/>
      <w:r/>
      <w:bookmarkStart w:id="146" w:name="_Toc49090512"/>
      <w:r>
        <w:rPr>
          <w:rFonts w:ascii="宋体" w:hAnsi="宋体" w:eastAsia="宋体" w:cs="宋体"/>
          <w:color w:val="auto"/>
          <w:highlight w:val="none"/>
        </w:rPr>
        <w:t xml:space="preserve">18、投标文件签署</w:t>
      </w:r>
      <w:bookmarkEnd w:id="145"/>
      <w:r/>
      <w:bookmarkEnd w:id="14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11"/>
        <w:ind w:firstLine="436"/>
        <w:spacing w:before="156" w:after="156" w:line="360" w:lineRule="auto"/>
        <w:rPr>
          <w:rStyle w:val="916"/>
          <w:rFonts w:hint="eastAsia" w:ascii="宋体" w:hAnsi="宋体" w:cs="宋体"/>
          <w:b/>
          <w:bCs w:val="0"/>
          <w:color w:val="auto"/>
          <w:highlight w:val="none"/>
        </w:rPr>
      </w:pPr>
      <w:r/>
      <w:bookmarkStart w:id="147" w:name="_Toc22743"/>
      <w:r/>
      <w:bookmarkStart w:id="148" w:name="_Toc16938540"/>
      <w:r/>
      <w:bookmarkStart w:id="149" w:name="_Toc20823296"/>
      <w:r/>
      <w:bookmarkStart w:id="150" w:name="_Toc513029224"/>
      <w:r/>
      <w:bookmarkStart w:id="151" w:name="_Toc120614217"/>
      <w:r>
        <w:rPr>
          <w:rStyle w:val="916"/>
          <w:rFonts w:hint="eastAsia" w:ascii="宋体" w:hAnsi="宋体" w:cs="宋体"/>
          <w:b/>
          <w:bCs w:val="0"/>
          <w:color w:val="auto"/>
          <w:highlight w:val="none"/>
        </w:rPr>
        <w:t xml:space="preserve">四、投标文件的递交</w:t>
      </w:r>
      <w:bookmarkEnd w:id="147"/>
      <w:r/>
      <w:bookmarkEnd w:id="148"/>
      <w:r/>
      <w:bookmarkEnd w:id="149"/>
      <w:r/>
      <w:bookmarkEnd w:id="150"/>
      <w:r/>
      <w:bookmarkEnd w:id="151"/>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12"/>
        <w:ind w:firstLine="478"/>
        <w:spacing w:before="0" w:after="0" w:line="360" w:lineRule="auto"/>
        <w:rPr>
          <w:rFonts w:hint="eastAsia" w:ascii="宋体" w:hAnsi="宋体" w:eastAsia="宋体" w:cs="宋体"/>
          <w:color w:val="auto"/>
          <w:highlight w:val="none"/>
        </w:rPr>
      </w:pPr>
      <w:r/>
      <w:bookmarkStart w:id="152" w:name="_Toc20823298"/>
      <w:r/>
      <w:bookmarkStart w:id="153" w:name="_Toc16938542"/>
      <w:r/>
      <w:bookmarkStart w:id="154" w:name="_Toc513029226"/>
      <w:r>
        <w:rPr>
          <w:rFonts w:ascii="宋体" w:hAnsi="宋体" w:eastAsia="宋体" w:cs="宋体"/>
          <w:color w:val="auto"/>
          <w:highlight w:val="none"/>
        </w:rPr>
        <w:t xml:space="preserve">20、投标截止日期</w:t>
      </w:r>
      <w:bookmarkEnd w:id="152"/>
      <w:r/>
      <w:bookmarkEnd w:id="153"/>
      <w:r/>
      <w:bookmarkEnd w:id="154"/>
      <w:r/>
      <w:r/>
    </w:p>
    <w:p>
      <w:pPr>
        <w:ind w:firstLine="480"/>
        <w:spacing w:line="360" w:lineRule="auto"/>
        <w:rPr>
          <w:rFonts w:hint="eastAsia" w:hAnsi="宋体" w:cs="宋体"/>
          <w:b w:val="0"/>
          <w:bCs/>
          <w:color w:val="auto"/>
          <w:highlight w:val="none"/>
        </w:rPr>
      </w:pPr>
      <w:r/>
      <w:bookmarkStart w:id="155" w:name="_Toc20823299"/>
      <w:r/>
      <w:bookmarkStart w:id="156" w:name="_Toc513029227"/>
      <w:r/>
      <w:bookmarkStart w:id="157"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5"/>
      <w:r/>
      <w:bookmarkEnd w:id="156"/>
      <w:r/>
      <w:bookmarkEnd w:id="157"/>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12"/>
        <w:ind w:firstLine="478"/>
        <w:spacing w:before="0" w:after="0" w:line="360" w:lineRule="auto"/>
        <w:rPr>
          <w:rFonts w:hint="eastAsia" w:ascii="宋体" w:hAnsi="宋体" w:eastAsia="宋体" w:cs="宋体"/>
          <w:color w:val="auto"/>
          <w:highlight w:val="none"/>
        </w:rPr>
      </w:pPr>
      <w:r/>
      <w:bookmarkStart w:id="158" w:name="_Toc20823300"/>
      <w:r/>
      <w:bookmarkStart w:id="159" w:name="_Toc513029228"/>
      <w:r/>
      <w:bookmarkStart w:id="160" w:name="_Toc16938544"/>
      <w:r>
        <w:rPr>
          <w:rFonts w:ascii="宋体" w:hAnsi="宋体" w:eastAsia="宋体" w:cs="宋体"/>
          <w:color w:val="auto"/>
          <w:highlight w:val="none"/>
        </w:rPr>
        <w:t xml:space="preserve">22、投标文件的修改和撤回</w:t>
      </w:r>
      <w:bookmarkEnd w:id="158"/>
      <w:r/>
      <w:bookmarkEnd w:id="159"/>
      <w:r/>
      <w:bookmarkEnd w:id="160"/>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11"/>
        <w:ind w:firstLine="436"/>
        <w:spacing w:before="156" w:after="156" w:line="360" w:lineRule="auto"/>
        <w:rPr>
          <w:rStyle w:val="916"/>
          <w:rFonts w:hint="eastAsia" w:ascii="宋体" w:hAnsi="宋体" w:cs="宋体"/>
          <w:b/>
          <w:bCs w:val="0"/>
          <w:color w:val="auto"/>
          <w:highlight w:val="none"/>
        </w:rPr>
      </w:pPr>
      <w:r/>
      <w:bookmarkStart w:id="161" w:name="_Toc513029229"/>
      <w:r/>
      <w:bookmarkStart w:id="162" w:name="_Toc120614218"/>
      <w:r/>
      <w:bookmarkStart w:id="163" w:name="_Toc20823301"/>
      <w:r/>
      <w:bookmarkStart w:id="164" w:name="_Toc21082"/>
      <w:r/>
      <w:bookmarkStart w:id="165" w:name="_Toc16938545"/>
      <w:r>
        <w:rPr>
          <w:rStyle w:val="916"/>
          <w:rFonts w:hint="eastAsia" w:ascii="宋体" w:hAnsi="宋体" w:cs="宋体"/>
          <w:b/>
          <w:bCs w:val="0"/>
          <w:color w:val="auto"/>
          <w:highlight w:val="none"/>
        </w:rPr>
        <w:t xml:space="preserve">五、开标与评标</w:t>
      </w:r>
      <w:bookmarkEnd w:id="161"/>
      <w:r/>
      <w:bookmarkEnd w:id="162"/>
      <w:r/>
      <w:bookmarkEnd w:id="163"/>
      <w:r/>
      <w:bookmarkEnd w:id="164"/>
      <w:r/>
      <w:bookmarkEnd w:id="165"/>
      <w:r/>
      <w:r/>
    </w:p>
    <w:p>
      <w:pPr>
        <w:pStyle w:val="812"/>
        <w:ind w:firstLine="478"/>
        <w:spacing w:before="0" w:after="0" w:line="360" w:lineRule="auto"/>
        <w:rPr>
          <w:rFonts w:hint="eastAsia" w:ascii="宋体" w:hAnsi="宋体" w:eastAsia="宋体" w:cs="宋体"/>
          <w:color w:val="auto"/>
          <w:highlight w:val="none"/>
        </w:rPr>
      </w:pPr>
      <w:r/>
      <w:bookmarkStart w:id="166" w:name="_Toc16938546"/>
      <w:r/>
      <w:bookmarkStart w:id="167" w:name="_Toc20823302"/>
      <w:r/>
      <w:bookmarkStart w:id="168" w:name="_Toc513029230"/>
      <w:r>
        <w:rPr>
          <w:rFonts w:ascii="宋体" w:hAnsi="宋体" w:eastAsia="宋体" w:cs="宋体"/>
          <w:color w:val="auto"/>
          <w:highlight w:val="none"/>
        </w:rPr>
        <w:t xml:space="preserve">23、开标</w:t>
      </w:r>
      <w:bookmarkEnd w:id="166"/>
      <w:r/>
      <w:bookmarkEnd w:id="167"/>
      <w:r/>
      <w:bookmarkEnd w:id="16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9" w:name="_Toc513029231"/>
      <w:r/>
      <w:bookmarkStart w:id="170" w:name="_Toc16938547"/>
      <w:r/>
      <w:bookmarkStart w:id="171" w:name="_Toc20823303"/>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9"/>
      <w:r/>
      <w:bookmarkEnd w:id="170"/>
      <w:r/>
      <w:bookmarkEnd w:id="171"/>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12"/>
        <w:ind w:firstLine="478"/>
        <w:spacing w:before="0" w:after="0" w:line="360" w:lineRule="auto"/>
        <w:rPr>
          <w:rFonts w:hint="eastAsia" w:ascii="宋体" w:hAnsi="宋体" w:eastAsia="宋体" w:cs="宋体"/>
          <w:color w:val="auto"/>
          <w:highlight w:val="none"/>
        </w:rPr>
      </w:pPr>
      <w:r/>
      <w:bookmarkStart w:id="172" w:name="_Toc513029232"/>
      <w:r/>
      <w:bookmarkStart w:id="173" w:name="_Toc20823304"/>
      <w:r/>
      <w:bookmarkStart w:id="174" w:name="_Toc16938548"/>
      <w:r>
        <w:rPr>
          <w:rFonts w:ascii="宋体" w:hAnsi="宋体" w:eastAsia="宋体" w:cs="宋体"/>
          <w:color w:val="auto"/>
          <w:highlight w:val="none"/>
        </w:rPr>
        <w:t xml:space="preserve">26．投标的澄清</w:t>
      </w:r>
      <w:bookmarkEnd w:id="172"/>
      <w:r/>
      <w:bookmarkEnd w:id="173"/>
      <w:r/>
      <w:bookmarkEnd w:id="174"/>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12"/>
        <w:ind w:firstLine="478"/>
        <w:spacing w:before="0" w:after="0" w:line="360" w:lineRule="auto"/>
        <w:rPr>
          <w:rFonts w:hint="eastAsia" w:ascii="宋体" w:hAnsi="宋体" w:eastAsia="宋体" w:cs="宋体"/>
          <w:color w:val="auto"/>
          <w:highlight w:val="none"/>
        </w:rPr>
      </w:pPr>
      <w:r/>
      <w:bookmarkStart w:id="175" w:name="_Toc16938549"/>
      <w:r/>
      <w:bookmarkStart w:id="176" w:name="_Toc513029233"/>
      <w:r/>
      <w:bookmarkStart w:id="177" w:name="_Toc20823305"/>
      <w:r>
        <w:rPr>
          <w:rFonts w:ascii="宋体" w:hAnsi="宋体" w:eastAsia="宋体" w:cs="宋体"/>
          <w:color w:val="auto"/>
          <w:highlight w:val="none"/>
        </w:rPr>
        <w:t xml:space="preserve">27、对投标文件的初审</w:t>
      </w:r>
      <w:bookmarkEnd w:id="175"/>
      <w:r/>
      <w:bookmarkEnd w:id="176"/>
      <w:r/>
      <w:bookmarkEnd w:id="177"/>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2025年</w:t>
      </w:r>
      <w:r>
        <w:rPr>
          <w:rFonts w:hint="eastAsia" w:hAnsi="宋体" w:cs="宋体"/>
          <w:b w:val="0"/>
          <w:bCs/>
          <w:color w:val="auto"/>
          <w:highlight w:val="none"/>
          <w:lang w:val="en-US" w:eastAsia="zh-CN"/>
        </w:rPr>
        <w:t xml:space="preserve">9</w:t>
      </w:r>
      <w:r>
        <w:rPr>
          <w:rFonts w:hint="eastAsia" w:hAnsi="宋体" w:cs="宋体"/>
          <w:b w:val="0"/>
          <w:bCs/>
          <w:color w:val="auto"/>
          <w:highlight w:val="none"/>
        </w:rPr>
        <w:t xml:space="preserve">月-2025年</w:t>
      </w:r>
      <w:r>
        <w:rPr>
          <w:rFonts w:hint="eastAsia" w:hAnsi="宋体" w:cs="宋体"/>
          <w:b w:val="0"/>
          <w:bCs/>
          <w:color w:val="auto"/>
          <w:highlight w:val="none"/>
          <w:lang w:val="en-US" w:eastAsia="zh-CN"/>
        </w:rPr>
        <w:t xml:space="preserve">11</w:t>
      </w:r>
      <w:r>
        <w:rPr>
          <w:rFonts w:hint="eastAsia" w:hAnsi="宋体" w:cs="宋体"/>
          <w:b w:val="0"/>
          <w:bCs/>
          <w:color w:val="auto"/>
          <w:highlight w:val="none"/>
        </w:rPr>
        <w:t xml:space="preserve">月期间）至少一个月的供应商为其缴纳社会保障资金记录，如法定代表人签署文件则无需出具。（授权代表依法享受缓缴、免缴社会保障资金的提供相关证明材料，且同时应提供能充分证明投标人与授权代表间实际劳动关系的相关材料））</w:t>
      </w:r>
      <w:r/>
    </w:p>
    <w:tbl>
      <w:tblPr>
        <w:tblStyle w:val="81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5191469"/>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5191476"/>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5191488"/>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rHeight w:val="477"/>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5191496"/>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6773958"/>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非单一产品采购项目，确定核心产品的方法在招标文件技术需求中载明。多家投标人提供的核心产品品牌相同的，按前两款规定处理。（本项目不适用）</w:t>
      </w:r>
      <w:r/>
    </w:p>
    <w:p>
      <w:pPr>
        <w:pStyle w:val="812"/>
        <w:ind w:firstLine="481"/>
        <w:spacing w:before="0" w:after="0" w:line="360" w:lineRule="auto"/>
        <w:rPr>
          <w:rFonts w:hint="eastAsia" w:ascii="宋体" w:hAnsi="宋体" w:eastAsia="宋体" w:cs="宋体"/>
          <w:b/>
          <w:bCs w:val="0"/>
          <w:color w:val="auto"/>
          <w:highlight w:val="none"/>
          <w:u w:val="single"/>
        </w:rPr>
      </w:pPr>
      <w:r/>
      <w:bookmarkStart w:id="183" w:name="_Toc20823306"/>
      <w:r/>
      <w:bookmarkStart w:id="184" w:name="_Toc16938550"/>
      <w:r/>
      <w:bookmarkStart w:id="185" w:name="_Toc513029234"/>
      <w:r>
        <w:rPr>
          <w:rFonts w:ascii="宋体" w:hAnsi="宋体" w:eastAsia="宋体" w:cs="宋体"/>
          <w:b/>
          <w:bCs w:val="0"/>
          <w:color w:val="auto"/>
          <w:highlight w:val="none"/>
          <w:u w:val="single"/>
        </w:rPr>
        <w:t xml:space="preserve">*28、</w:t>
      </w:r>
      <w:bookmarkEnd w:id="183"/>
      <w:r/>
      <w:bookmarkEnd w:id="184"/>
      <w:r/>
      <w:bookmarkEnd w:id="185"/>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6" w:name="_Toc16938551"/>
      <w:r/>
      <w:bookmarkStart w:id="187" w:name="_Toc20823307"/>
      <w:r/>
      <w:bookmarkStart w:id="188" w:name="_Toc513029235"/>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bookmarkStart w:id="189"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11"/>
        <w:ind w:firstLine="436"/>
        <w:spacing w:before="156" w:after="156" w:line="360" w:lineRule="auto"/>
        <w:rPr>
          <w:rStyle w:val="916"/>
          <w:rFonts w:hint="eastAsia" w:ascii="宋体" w:hAnsi="宋体" w:cs="宋体"/>
          <w:b w:val="0"/>
          <w:bCs/>
          <w:color w:val="auto"/>
          <w:highlight w:val="none"/>
        </w:rPr>
      </w:pPr>
      <w:r/>
      <w:bookmarkStart w:id="190" w:name="_Toc120614219"/>
      <w:r/>
      <w:bookmarkStart w:id="191" w:name="_Toc25066"/>
      <w:r>
        <w:rPr>
          <w:rStyle w:val="916"/>
          <w:rFonts w:hint="eastAsia" w:ascii="宋体" w:hAnsi="宋体" w:cs="宋体"/>
          <w:b/>
          <w:bCs w:val="0"/>
          <w:color w:val="auto"/>
          <w:highlight w:val="none"/>
        </w:rPr>
        <w:t xml:space="preserve">六、</w:t>
      </w:r>
      <w:bookmarkEnd w:id="186"/>
      <w:r/>
      <w:bookmarkEnd w:id="187"/>
      <w:r/>
      <w:bookmarkEnd w:id="188"/>
      <w:r>
        <w:rPr>
          <w:rStyle w:val="916"/>
          <w:rFonts w:hint="eastAsia" w:ascii="宋体" w:hAnsi="宋体" w:cs="宋体"/>
          <w:b/>
          <w:bCs w:val="0"/>
          <w:color w:val="auto"/>
          <w:highlight w:val="none"/>
        </w:rPr>
        <w:t xml:space="preserve">定标</w:t>
      </w:r>
      <w:bookmarkEnd w:id="190"/>
      <w:r/>
      <w:bookmarkEnd w:id="191"/>
      <w:r/>
      <w:r/>
    </w:p>
    <w:p>
      <w:pPr>
        <w:pStyle w:val="812"/>
        <w:ind w:firstLine="480"/>
        <w:spacing w:before="0" w:after="0" w:line="360" w:lineRule="auto"/>
        <w:rPr>
          <w:rFonts w:hint="eastAsia" w:ascii="宋体" w:hAnsi="宋体" w:eastAsia="宋体" w:cs="宋体"/>
          <w:color w:val="auto"/>
          <w:sz w:val="30"/>
          <w:szCs w:val="30"/>
          <w:highlight w:val="none"/>
        </w:rPr>
      </w:pPr>
      <w:r/>
      <w:bookmarkStart w:id="192" w:name="_Toc513029238"/>
      <w:r/>
      <w:bookmarkStart w:id="193" w:name="_Toc16938554"/>
      <w:r/>
      <w:bookmarkStart w:id="194" w:name="_Toc20823310"/>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11"/>
        <w:ind w:firstLine="481"/>
        <w:spacing w:before="156" w:after="156" w:line="348" w:lineRule="auto"/>
        <w:rPr>
          <w:rStyle w:val="916"/>
          <w:rFonts w:hint="eastAsia" w:ascii="宋体" w:hAnsi="宋体" w:cs="宋体"/>
          <w:b/>
          <w:bCs w:val="0"/>
          <w:color w:val="auto"/>
          <w:highlight w:val="none"/>
        </w:rPr>
      </w:pPr>
      <w:r/>
      <w:bookmarkStart w:id="196" w:name="_Toc9952"/>
      <w:r/>
      <w:bookmarkStart w:id="197" w:name="_Toc120614220"/>
      <w:r/>
      <w:bookmarkStart w:id="198" w:name="_Toc16938552"/>
      <w:r/>
      <w:bookmarkStart w:id="199" w:name="_Toc513029236"/>
      <w:r/>
      <w:bookmarkStart w:id="200" w:name="_Toc20823308"/>
      <w:r>
        <w:rPr>
          <w:rStyle w:val="916"/>
          <w:rFonts w:hint="eastAsia" w:ascii="宋体" w:hAnsi="宋体" w:cs="宋体"/>
          <w:b/>
          <w:bCs w:val="0"/>
          <w:color w:val="auto"/>
          <w:highlight w:val="none"/>
        </w:rPr>
        <w:t xml:space="preserve">七、授予合同</w:t>
      </w:r>
      <w:bookmarkEnd w:id="196"/>
      <w:r/>
      <w:bookmarkEnd w:id="197"/>
      <w:r/>
      <w:bookmarkEnd w:id="198"/>
      <w:bookmarkEnd w:id="199"/>
      <w:bookmarkEnd w:id="200"/>
      <w:r/>
    </w:p>
    <w:p>
      <w:pPr>
        <w:ind w:firstLine="480"/>
        <w:spacing w:line="348" w:lineRule="auto"/>
        <w:rPr>
          <w:rFonts w:hint="eastAsia" w:hAnsi="宋体" w:cs="宋体"/>
          <w:b w:val="0"/>
          <w:bCs/>
          <w:color w:val="auto"/>
          <w:sz w:val="30"/>
          <w:szCs w:val="30"/>
          <w:highlight w:val="none"/>
        </w:rPr>
      </w:pPr>
      <w:r/>
      <w:bookmarkStart w:id="201" w:name="_Toc513029237"/>
      <w:r/>
      <w:bookmarkStart w:id="202" w:name="_Toc16938553"/>
      <w:r/>
      <w:bookmarkStart w:id="203"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1"/>
      <w:bookmarkEnd w:id="202"/>
      <w:bookmarkEnd w:id="203"/>
      <w:r/>
    </w:p>
    <w:p>
      <w:pPr>
        <w:ind w:firstLine="480"/>
        <w:spacing w:line="348" w:lineRule="auto"/>
        <w:rPr>
          <w:rFonts w:hint="eastAsia" w:hAnsi="宋体" w:cs="宋体"/>
          <w:b w:val="0"/>
          <w:bCs/>
          <w:color w:val="auto"/>
          <w:sz w:val="30"/>
          <w:szCs w:val="30"/>
          <w:highlight w:val="none"/>
        </w:rPr>
      </w:pPr>
      <w:r/>
      <w:bookmarkStart w:id="204" w:name="_Hlk142335146"/>
      <w:r>
        <w:rPr>
          <w:rFonts w:hint="eastAsia" w:hAnsi="宋体" w:cs="宋体"/>
          <w:b w:val="0"/>
          <w:bCs/>
          <w:color w:val="auto"/>
          <w:sz w:val="30"/>
          <w:szCs w:val="30"/>
          <w:highlight w:val="none"/>
        </w:rPr>
        <w:t xml:space="preserve">34、政府采购履约资金扶持政策</w:t>
      </w:r>
      <w:bookmarkEnd w:id="204"/>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34"/>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的65%收取，向采购代理机构一次性缴纳中标服务费。</w:t>
      </w:r>
      <w:r/>
    </w:p>
    <w:p>
      <w:pPr>
        <w:pStyle w:val="834"/>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34"/>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34"/>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34"/>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09"/>
        <w:spacing w:line="360" w:lineRule="auto"/>
        <w:rPr>
          <w:rFonts w:hint="eastAsia" w:ascii="宋体" w:hAnsi="宋体" w:eastAsia="宋体" w:cs="宋体"/>
          <w:b/>
          <w:bCs/>
          <w:color w:val="auto"/>
          <w:sz w:val="44"/>
          <w:highlight w:val="none"/>
        </w:rPr>
      </w:pPr>
      <w:r/>
      <w:bookmarkStart w:id="205" w:name="_Toc1343"/>
      <w:r>
        <w:rPr>
          <w:rFonts w:hint="eastAsia" w:ascii="宋体" w:hAnsi="宋体" w:eastAsia="宋体" w:cs="宋体"/>
          <w:b/>
          <w:bCs/>
          <w:color w:val="auto"/>
          <w:sz w:val="44"/>
          <w:highlight w:val="none"/>
        </w:rPr>
        <w:t xml:space="preserve">第三章</w:t>
      </w:r>
      <w:bookmarkEnd w:id="58"/>
      <w:r/>
      <w:bookmarkEnd w:id="59"/>
      <w:r/>
      <w:bookmarkEnd w:id="60"/>
      <w:r/>
      <w:bookmarkEnd w:id="61"/>
      <w:r/>
      <w:bookmarkEnd w:id="62"/>
      <w:r/>
      <w:bookmarkEnd w:id="205"/>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6" w:name="_Toc16938559"/>
      <w:r/>
      <w:bookmarkStart w:id="207" w:name="_Toc513029243"/>
      <w:r/>
      <w:bookmarkStart w:id="208" w:name="_Toc20823315"/>
      <w:r/>
      <w:bookmarkStart w:id="209" w:name="_Hlt16619350"/>
      <w:r/>
      <w:bookmarkStart w:id="210" w:name="_Toc120614244"/>
      <w:r/>
      <w:bookmarkStart w:id="211" w:name="_Toc20823346"/>
      <w:r/>
      <w:bookmarkStart w:id="212" w:name="_Toc16938590"/>
      <w:r/>
      <w:bookmarkStart w:id="213" w:name="_Toc479757211"/>
      <w:r/>
      <w:bookmarkStart w:id="214"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r/>
    </w:p>
    <w:p>
      <w:pPr>
        <w:jc w:val="center"/>
        <w:rPr>
          <w:rFonts w:hint="eastAsia" w:ascii="黑体" w:hAnsi="黑体" w:eastAsia="黑体"/>
          <w:color w:val="auto"/>
          <w:position w:val="0"/>
          <w:sz w:val="48"/>
          <w:szCs w:val="48"/>
          <w:highlight w:val="none"/>
        </w:rPr>
      </w:pPr>
      <w:r/>
      <w:bookmarkStart w:id="215" w:name="_Toc2506"/>
      <w:r>
        <w:rPr>
          <w:rFonts w:hint="eastAsia" w:ascii="黑体" w:hAnsi="黑体" w:eastAsia="黑体"/>
          <w:color w:val="auto"/>
          <w:position w:val="0"/>
          <w:sz w:val="48"/>
          <w:szCs w:val="48"/>
          <w:highlight w:val="none"/>
        </w:rPr>
        <w:t xml:space="preserve">合  同</w:t>
      </w:r>
      <w:r/>
    </w:p>
    <w:p>
      <w:pPr>
        <w:jc w:val="left"/>
        <w:rPr>
          <w:rFonts w:hint="eastAsia" w:ascii="黑体" w:hAnsi="黑体" w:eastAsia="黑体"/>
          <w:color w:val="auto"/>
          <w:position w:val="0"/>
          <w:sz w:val="48"/>
          <w:szCs w:val="48"/>
          <w:highlight w:val="none"/>
        </w:rPr>
      </w:pPr>
      <w:r>
        <w:rPr>
          <w:rFonts w:hAnsi="宋体"/>
          <w:b w:val="0"/>
          <w:color w:val="auto"/>
          <w:position w:val="0"/>
          <w:szCs w:val="24"/>
          <w:highlight w:val="none"/>
        </w:rPr>
        <w:t xml:space="preserve">合同名称：</w:t>
      </w:r>
      <w:r>
        <w:rPr>
          <w:rFonts w:hint="eastAsia" w:hAnsi="宋体"/>
          <w:b w:val="0"/>
          <w:color w:val="auto"/>
          <w:position w:val="0"/>
          <w:szCs w:val="24"/>
          <w:highlight w:val="none"/>
        </w:rPr>
        <w:t xml:space="preserve">某某</w:t>
      </w:r>
      <w:r>
        <w:rPr>
          <w:rFonts w:hAnsi="宋体"/>
          <w:b w:val="0"/>
          <w:color w:val="auto"/>
          <w:position w:val="0"/>
          <w:szCs w:val="24"/>
          <w:highlight w:val="none"/>
        </w:rPr>
        <w:t xml:space="preserve">采购项目</w:t>
      </w:r>
      <w:r>
        <w:rPr>
          <w:rFonts w:hint="eastAsia" w:hAnsi="宋体"/>
          <w:b w:val="0"/>
          <w:color w:val="auto"/>
          <w:position w:val="0"/>
          <w:szCs w:val="24"/>
          <w:highlight w:val="none"/>
        </w:rPr>
        <w:t xml:space="preserve">                     合同编号：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采购人（以下称甲方）：</w:t>
      </w:r>
      <w:r>
        <w:rPr>
          <w:rFonts w:hint="eastAsia" w:hAnsi="宋体"/>
          <w:b w:val="0"/>
          <w:color w:val="auto"/>
          <w:position w:val="0"/>
          <w:szCs w:val="24"/>
          <w:highlight w:val="none"/>
          <w:u w:val="single"/>
        </w:rPr>
        <w:t xml:space="preserve">南通市第四人民医院</w:t>
      </w:r>
      <w:r/>
    </w:p>
    <w:p>
      <w:pPr>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投标人（以下称乙方</w:t>
      </w:r>
      <w:r>
        <w:rPr>
          <w:rFonts w:hAnsi="宋体"/>
          <w:b w:val="0"/>
          <w:color w:val="auto"/>
          <w:position w:val="0"/>
          <w:szCs w:val="24"/>
          <w:highlight w:val="none"/>
        </w:rPr>
        <w:t xml:space="preserve">）：</w:t>
      </w:r>
      <w:r>
        <w:rPr>
          <w:rFonts w:hint="eastAsia" w:hAnsi="宋体"/>
          <w:b w:val="0"/>
          <w:color w:val="auto"/>
          <w:position w:val="0"/>
          <w:szCs w:val="24"/>
          <w:highlight w:val="none"/>
          <w:u w:val="single"/>
        </w:rPr>
        <w:t xml:space="preserve">            有限公司</w:t>
      </w:r>
      <w:r/>
    </w:p>
    <w:p>
      <w:pPr>
        <w:spacing w:line="360" w:lineRule="auto"/>
        <w:rPr>
          <w:rFonts w:hint="eastAsia" w:hAnsi="宋体"/>
          <w:b w:val="0"/>
          <w:color w:val="auto"/>
          <w:position w:val="0"/>
          <w:szCs w:val="24"/>
          <w:highlight w:val="none"/>
          <w:u w:val="single"/>
        </w:rPr>
      </w:pPr>
      <w:r>
        <w:rPr>
          <w:rFonts w:hint="eastAsia" w:hAnsi="宋体"/>
          <w:b w:val="0"/>
          <w:color w:val="auto"/>
          <w:position w:val="0"/>
          <w:szCs w:val="24"/>
          <w:highlight w:val="none"/>
          <w:u w:val="singl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根据《中华人民共和国政府采购法》、《中华人民共和国合同法》，经XXXX公开招标，乙方已中标并按购销合同向甲方提供设备，经双方友好协商，本着平等互利和诚实信用的原则，一致同意签订本合同如下：</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第一条    合同的货物名称、规格及数量（血透中心及神经科设备带安装）</w:t>
      </w:r>
      <w:r/>
    </w:p>
    <w:tbl>
      <w:tblPr>
        <w:tblStyle w:val="81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6"/>
        <w:gridCol w:w="910"/>
        <w:gridCol w:w="1288"/>
        <w:gridCol w:w="709"/>
        <w:gridCol w:w="554"/>
        <w:gridCol w:w="709"/>
        <w:gridCol w:w="1476"/>
        <w:gridCol w:w="1655"/>
      </w:tblGrid>
      <w:tr>
        <w:trPr>
          <w:trHeight w:val="567"/>
        </w:trPr>
        <w:tc>
          <w:tcPr>
            <w:tcW w:w="1596"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货物名称</w:t>
            </w:r>
            <w:r/>
          </w:p>
        </w:tc>
        <w:tc>
          <w:tcPr>
            <w:tcW w:w="910"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品牌</w:t>
            </w:r>
            <w:r/>
          </w:p>
        </w:tc>
        <w:tc>
          <w:tcPr>
            <w:tcW w:w="1288"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型号</w:t>
            </w:r>
            <w:r/>
          </w:p>
        </w:tc>
        <w:tc>
          <w:tcPr>
            <w:tcW w:w="709"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产地</w:t>
            </w:r>
            <w:r/>
          </w:p>
        </w:tc>
        <w:tc>
          <w:tcPr>
            <w:tcW w:w="554"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单位</w:t>
            </w:r>
            <w:r/>
          </w:p>
        </w:tc>
        <w:tc>
          <w:tcPr>
            <w:tcW w:w="709"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数量</w:t>
            </w:r>
            <w:r/>
          </w:p>
        </w:tc>
        <w:tc>
          <w:tcPr>
            <w:tcW w:w="1476"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单价</w:t>
            </w:r>
            <w:r/>
          </w:p>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（元）</w:t>
            </w:r>
            <w:r/>
          </w:p>
        </w:tc>
        <w:tc>
          <w:tcPr>
            <w:tcW w:w="1655"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总价</w:t>
            </w:r>
            <w:r/>
          </w:p>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（元）</w:t>
            </w:r>
            <w:r/>
          </w:p>
        </w:tc>
      </w:tr>
      <w:tr>
        <w:trPr>
          <w:trHeight w:val="567"/>
        </w:trPr>
        <w:tc>
          <w:tcPr>
            <w:tcW w:w="1596"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10"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1288"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54"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1476"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1655" w:type="dxa"/>
            <w:vAlign w:val="center"/>
            <w:textDirection w:val="lrTb"/>
            <w:noWrap w:val="false"/>
          </w:tcPr>
          <w:p>
            <w:pPr>
              <w:jc w:val="cente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r>
            <w:r/>
          </w:p>
        </w:tc>
      </w:tr>
      <w:tr>
        <w:trPr>
          <w:trHeight w:val="567"/>
        </w:trPr>
        <w:tc>
          <w:tcPr>
            <w:gridSpan w:val="6"/>
            <w:tcW w:w="5766"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t xml:space="preserve">合     计</w:t>
            </w:r>
            <w:r/>
          </w:p>
        </w:tc>
        <w:tc>
          <w:tcPr>
            <w:gridSpan w:val="2"/>
            <w:tcW w:w="3131" w:type="dxa"/>
            <w:vAlign w:val="center"/>
            <w:textDirection w:val="lrTb"/>
            <w:noWrap w:val="false"/>
          </w:tcPr>
          <w:p>
            <w:pPr>
              <w:jc w:val="center"/>
              <w:spacing w:line="360" w:lineRule="auto"/>
              <w:rPr>
                <w:rFonts w:hint="eastAsia" w:hAnsi="宋体"/>
                <w:b w:val="0"/>
                <w:bCs/>
                <w:color w:val="auto"/>
                <w:position w:val="0"/>
                <w:highlight w:val="none"/>
              </w:rPr>
            </w:pPr>
            <w:r>
              <w:rPr>
                <w:rFonts w:hint="eastAsia" w:hAnsi="宋体"/>
                <w:b w:val="0"/>
                <w:bCs/>
                <w:color w:val="auto"/>
                <w:position w:val="0"/>
                <w:highlight w:val="none"/>
              </w:rPr>
            </w:r>
            <w:r/>
          </w:p>
        </w:tc>
      </w:tr>
    </w:tbl>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*配置详见附页清单。</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第二条    合同总价款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1、本合同项下货物总价款为人民币（大写）    </w:t>
      </w:r>
      <w:r>
        <w:rPr>
          <w:rFonts w:hint="eastAsia" w:hAnsi="宋体"/>
          <w:b w:val="0"/>
          <w:color w:val="auto"/>
          <w:position w:val="0"/>
          <w:szCs w:val="24"/>
          <w:highlight w:val="none"/>
          <w:u w:val="single"/>
        </w:rPr>
        <w:t xml:space="preserve">万元整</w:t>
      </w:r>
      <w:r>
        <w:rPr>
          <w:rFonts w:hint="eastAsia" w:hAnsi="宋体"/>
          <w:b w:val="0"/>
          <w:color w:val="auto"/>
          <w:position w:val="0"/>
          <w:szCs w:val="24"/>
          <w:highlight w:val="none"/>
        </w:rPr>
        <w:t xml:space="preserve">。</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2、本合同总价款是货物设计、制造、包装、仓储、运输、安装及验收合格前和保修期内备品备件发生的所有含税费用。还包含乙方应当提供的伴随服务/售后服务费用。</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第三条    质量保证</w:t>
      </w:r>
      <w:r/>
    </w:p>
    <w:p>
      <w:pPr>
        <w:ind w:left="120" w:hanging="120"/>
        <w:spacing w:line="360" w:lineRule="auto"/>
        <w:rPr>
          <w:rFonts w:hint="eastAsia" w:hAnsi="宋体"/>
          <w:color w:val="auto"/>
          <w:position w:val="0"/>
          <w:szCs w:val="24"/>
          <w:highlight w:val="none"/>
        </w:rPr>
      </w:pPr>
      <w:r>
        <w:rPr>
          <w:rFonts w:hint="eastAsia" w:hAnsi="宋体"/>
          <w:b w:val="0"/>
          <w:color w:val="auto"/>
          <w:position w:val="0"/>
          <w:szCs w:val="24"/>
          <w:highlight w:val="none"/>
        </w:rPr>
        <w:t xml:space="preserve">1、乙方应保证货物是全新、未使用过的原装合格正品，并完全符</w:t>
      </w:r>
      <w:r>
        <w:rPr>
          <w:rFonts w:hint="eastAsia" w:hAnsi="宋体"/>
          <w:color w:val="auto"/>
          <w:position w:val="0"/>
          <w:szCs w:val="24"/>
          <w:highlight w:val="none"/>
        </w:rPr>
        <w:t xml:space="preserve">合招标编号为：</w:t>
      </w:r>
      <w:r>
        <w:rPr>
          <w:rFonts w:hint="eastAsia" w:hAnsi="宋体" w:cs="宋体"/>
          <w:b w:val="0"/>
          <w:color w:val="auto"/>
          <w:position w:val="0"/>
          <w:szCs w:val="22"/>
          <w:highlight w:val="none"/>
          <w:u w:val="single"/>
        </w:rPr>
        <w:t xml:space="preserve">                </w:t>
      </w:r>
      <w:r>
        <w:rPr>
          <w:rFonts w:hint="eastAsia" w:hAnsi="宋体"/>
          <w:b w:val="0"/>
          <w:color w:val="auto"/>
          <w:position w:val="0"/>
          <w:szCs w:val="24"/>
          <w:highlight w:val="none"/>
        </w:rPr>
        <w:t xml:space="preserve">中规定的 “投标货物和服务规格及技术参数偏离表”中注明的数量、质量、规格和性能的要求；提供的设备的参数性能确实完全符合所有项的要求。</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2、乙方应保证其提供的货物在正确安装、正常使用和保养条件下，在其使用寿命内具有良好的性能。 </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第四条    交货和验收</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1、乙方应按照本合同或招投标文件规定的时间和方式向甲方交付货物。</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2、交货时间：</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3、乙方交付的货物应当完全符合本合同或者招投标文件所规定的货物、数量和规格要求。</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4、甲方应当在到货后的（5）个工作日内对货物进行验收，验收包括：型号、规格、数量、外观质量、及货物包装是否完好，安装调试是否合格，用户手册、原厂保修卡、随机资料及配件、随机工具等是否齐全。</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第五条    伴随服务／售后服务</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1、设备自安装调试合格之日起保修</w:t>
      </w:r>
      <w:r>
        <w:rPr>
          <w:rFonts w:hint="eastAsia" w:hAnsi="宋体"/>
          <w:b w:val="0"/>
          <w:color w:val="auto"/>
          <w:position w:val="0"/>
          <w:szCs w:val="24"/>
          <w:highlight w:val="none"/>
          <w:u w:val="single"/>
        </w:rPr>
        <w:t xml:space="preserve">        年  </w:t>
      </w:r>
      <w:r>
        <w:rPr>
          <w:rFonts w:hint="eastAsia" w:hAnsi="宋体"/>
          <w:b w:val="0"/>
          <w:color w:val="auto"/>
          <w:position w:val="0"/>
          <w:szCs w:val="24"/>
          <w:highlight w:val="none"/>
        </w:rPr>
        <w:t xml:space="preserve">。</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 所有货物保修服务方式均为乙方上门保修，由乙方派员到货物使用现场维修，所产生的一切费用由乙方承担。</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3、维修响应时间为</w:t>
      </w:r>
      <w:r>
        <w:rPr>
          <w:rFonts w:hAnsi="宋体"/>
          <w:b w:val="0"/>
          <w:color w:val="auto"/>
          <w:position w:val="0"/>
          <w:szCs w:val="24"/>
          <w:highlight w:val="none"/>
        </w:rPr>
        <w:t xml:space="preserve">8</w:t>
      </w:r>
      <w:r>
        <w:rPr>
          <w:rFonts w:hint="eastAsia" w:hAnsi="宋体"/>
          <w:b w:val="0"/>
          <w:color w:val="auto"/>
          <w:position w:val="0"/>
          <w:szCs w:val="24"/>
          <w:highlight w:val="none"/>
        </w:rPr>
        <w:t xml:space="preserve">小时，</w:t>
      </w:r>
      <w:r>
        <w:rPr>
          <w:rFonts w:hAnsi="宋体"/>
          <w:b w:val="0"/>
          <w:color w:val="auto"/>
          <w:position w:val="0"/>
          <w:szCs w:val="24"/>
          <w:highlight w:val="none"/>
        </w:rPr>
        <w:t xml:space="preserve">48</w:t>
      </w:r>
      <w:r>
        <w:rPr>
          <w:rFonts w:hint="eastAsia" w:hAnsi="宋体"/>
          <w:b w:val="0"/>
          <w:color w:val="auto"/>
          <w:position w:val="0"/>
          <w:szCs w:val="24"/>
          <w:highlight w:val="none"/>
        </w:rPr>
        <w:t xml:space="preserve">小时到位。</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第六条    付款方式</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货到安装验收合格后付合同款   ，验收合格使用满一年支付合同款。（根据招标文件约定的付款方式填写）</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第七条   违约责任</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1、甲方无正当理由拒收货物、拒付货物款的，由甲方向乙方偿付合同总价的5%违约金。</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2、甲方未按合同规定的期限向乙方支付货款的，每逾期1天甲方向乙方偿付欠款总额的5‰滞纳金，但累计滞纳金总额不超过欠款总额的5%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 乙方逾期交付货物的，每逾期1天，乙方向甲方偿付逾期交货部分货款总额的5‰的滞纳金。如乙方逾期交货达（10）天，甲方有权解除合同，解除合同的通知自到达乙方时生效。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4、在乙方承诺的或国家规定的质量保证期内（取两者中最长的期限），如经乙方两次维修或更换，货物仍不能达到合同约定的质量标准；或者如经甲方在保修期的使用过程中，货物仍不能达到本合同“第三条 质量保证”的所有质量、规格、性能的要求标准。甲方有权退货，乙方应退回全部货款，同时，乙方还须赔偿甲方因此遭受的损失。</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5、保修期内的设备正常使用率保证95%以上，每年故障不得超过15个工作日（每年275个工作日计算），每超过1天，保修期顺延10天，并按照合同总价的0.2%/天赔偿。</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6、乙方未按本合同的规定和“服务承诺”提供伴随服务/售后服务的，应按合同总价款的 1 %向甲方承担违约责任。</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第八条     争议的解决</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2、因履行本合同引起的或与本合同有关的争议，甲、乙双方应首先通过友好协商解决，如果协商不能解决争议，则采取以下第（1）种方式解决争议：</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（1）向甲方所在地有管辖权的人民法院提起诉讼；</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（2）向</w:t>
      </w:r>
      <w:r>
        <w:rPr>
          <w:rFonts w:hint="eastAsia" w:hAnsi="宋体"/>
          <w:b w:val="0"/>
          <w:color w:val="auto"/>
          <w:position w:val="0"/>
          <w:szCs w:val="24"/>
          <w:highlight w:val="none"/>
          <w:u w:val="single"/>
        </w:rPr>
        <w:t xml:space="preserve"> 南通 </w:t>
      </w:r>
      <w:r>
        <w:rPr>
          <w:rFonts w:hint="eastAsia" w:hAnsi="宋体"/>
          <w:b w:val="0"/>
          <w:color w:val="auto"/>
          <w:position w:val="0"/>
          <w:szCs w:val="24"/>
          <w:highlight w:val="none"/>
        </w:rPr>
        <w:t xml:space="preserve">仲裁委员会按其仲裁规则申请仲裁。</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第九条   合同不可分割部分</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   货物及服务购销廉政诚信协议、招标文件及附页补充文件，乙方的投标文件及其澄清文件或书面承诺，均作为本合同附件，合同附件均为合同不可分割的部分，与合同具有同等法律效力。</w:t>
      </w:r>
      <w:r/>
    </w:p>
    <w:p>
      <w:pPr>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第十条    合同生效及其他</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1、本合同自签订之日起生效。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2、本合同一式四份，甲方执三份，乙方执一份。</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3、本合同应按照中华人民共和国的现行法律进行解释。</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甲方：                                乙方: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南通市第四人民医院（盖章）            </w:t>
      </w:r>
      <w:r>
        <w:rPr>
          <w:rFonts w:hint="eastAsia" w:hAnsi="宋体"/>
          <w:b w:val="0"/>
          <w:color w:val="auto"/>
          <w:position w:val="0"/>
          <w:szCs w:val="24"/>
          <w:highlight w:val="none"/>
          <w:u w:val="single"/>
        </w:rPr>
        <w:t xml:space="preserve">                    有限公司</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法定代表人（单位负责人）签字：        法定代表人（单位负责人）签字：</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日期：2025年  月  日                 日期：2025年  月  日</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联系电话：0513-85606903                联系电话： </w:t>
      </w:r>
      <w:r/>
    </w:p>
    <w:p>
      <w:pPr>
        <w:ind w:left="4440" w:hanging="444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地址： 南通市崇川区城港路37号        地址</w:t>
      </w:r>
      <w:r>
        <w:rPr>
          <w:rFonts w:hAnsi="宋体"/>
          <w:b w:val="0"/>
          <w:color w:val="auto"/>
          <w:position w:val="0"/>
          <w:szCs w:val="24"/>
          <w:highlight w:val="none"/>
        </w:rPr>
        <w:t xml:space="preserve">：</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br w:type="page" w:clear="all"/>
      </w:r>
      <w:r>
        <w:rPr>
          <w:rFonts w:hint="eastAsia" w:hAnsi="宋体"/>
          <w:b w:val="0"/>
          <w:color w:val="auto"/>
          <w:position w:val="0"/>
          <w:szCs w:val="24"/>
          <w:highlight w:val="none"/>
        </w:rPr>
        <w:t xml:space="preserve">附件：</w:t>
      </w:r>
      <w:r/>
    </w:p>
    <w:p>
      <w:pPr>
        <w:jc w:val="center"/>
        <w:spacing w:line="360" w:lineRule="auto"/>
        <w:rPr>
          <w:rFonts w:hint="eastAsia" w:hAnsi="宋体"/>
          <w:color w:val="auto"/>
          <w:position w:val="0"/>
          <w:sz w:val="36"/>
          <w:szCs w:val="36"/>
          <w:highlight w:val="none"/>
        </w:rPr>
      </w:pPr>
      <w:r>
        <w:rPr>
          <w:rFonts w:hint="eastAsia" w:hAnsi="宋体"/>
          <w:color w:val="auto"/>
          <w:position w:val="0"/>
          <w:szCs w:val="24"/>
          <w:highlight w:val="none"/>
        </w:rPr>
        <w:t xml:space="preserve">配置单</w:t>
      </w:r>
      <w:r/>
    </w:p>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jc w:val="center"/>
        <w:rPr>
          <w:rFonts w:hint="eastAsia" w:hAnsi="宋体"/>
          <w:color w:val="auto"/>
          <w:position w:val="0"/>
          <w:sz w:val="36"/>
          <w:szCs w:val="36"/>
          <w:highlight w:val="none"/>
        </w:rPr>
      </w:pPr>
      <w:r>
        <w:rPr>
          <w:rFonts w:hAnsi="宋体"/>
          <w:color w:val="auto"/>
          <w:position w:val="0"/>
          <w:sz w:val="36"/>
          <w:szCs w:val="36"/>
          <w:highlight w:val="none"/>
        </w:rPr>
        <w:br w:type="page" w:clear="all"/>
      </w:r>
      <w:r>
        <w:rPr>
          <w:rFonts w:hint="eastAsia" w:hAnsi="宋体"/>
          <w:color w:val="auto"/>
          <w:position w:val="0"/>
          <w:sz w:val="36"/>
          <w:szCs w:val="36"/>
          <w:highlight w:val="none"/>
        </w:rPr>
        <w:t xml:space="preserve">南通市第四人民医院货物及服务购销廉洁诚信协议</w:t>
      </w:r>
      <w:r/>
    </w:p>
    <w:p>
      <w:pPr>
        <w:rPr>
          <w:rFonts w:hint="eastAsia" w:hAnsi="宋体"/>
          <w:b w:val="0"/>
          <w:color w:val="auto"/>
          <w:position w:val="0"/>
          <w:sz w:val="32"/>
          <w:szCs w:val="32"/>
          <w:highlight w:val="none"/>
        </w:rPr>
      </w:pPr>
      <w:r>
        <w:rPr>
          <w:rFonts w:hint="eastAsia" w:hAnsi="宋体"/>
          <w:b w:val="0"/>
          <w:color w:val="auto"/>
          <w:position w:val="0"/>
          <w:sz w:val="32"/>
          <w:szCs w:val="32"/>
          <w:highlight w:val="none"/>
        </w:rPr>
      </w:r>
      <w:r/>
    </w:p>
    <w:p>
      <w:pPr>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甲方：南通市第四人民医院</w:t>
      </w:r>
      <w:r/>
    </w:p>
    <w:p>
      <w:pPr>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乙方：</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一、为促进货物及服务购销行为廉洁诚信，纠正货物及服务购销领域不正之风，规范货物及服务购销行为，根据《中华人民共和国反不正当竞争法》、《中华人民共和国执业医师法》，卫计委《关于在医疗服务中严禁临床促销费开单费等回扣行为的通知》有关规定以及我市构建诚信体系相关要求，经双方协商达成本协议。</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二、本协议所指货物及服务购销，是指医院与货物及服务生产经营企业参与的医疗药品、医用耗材、医用检验试剂、医用植入材料、医疗设备等供应、采购的市场交易活动。货物及服务购销廉洁诚信是指参与货物及服务购销活动的单位和个人，除具备规定的资质、依照相关的市场规则进行货物及服务购销交易活动外，还应遵守法律法规和有关廉政规定。</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三、双方依据有关法律法规，协商确定货物及服务采购应当遵循以下原则：</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（一）公开、公平、公正，诚实信用；</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（二）坚持质量第一，依照质量价格比优化；</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（三）依法购销经营，抵制购销过程中的不正之风；</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（四）接受社会监督，依法依纪处理违规问题。</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四、甲方的货物及服务采购活动一般以招标采购或主管部门统一组织的集中采购方式进行。有下列行为之一的，将对单位领导和相关当事人实行责任追究，责令整改、通报批评，给予党纪、政纪处分，直至追究刑事责任：</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（一）不参加货物及服务招标或集中采购活动，或以其他方式规避招标和集中采购、不按中标结果采购；</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（二）向他人泄露应当保密的货物及服务采购招标信息或者可能影响公平竞争的相关情况；</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（三）以歧视性条件、不公平要求、限制性条款排斥潜在的货物及服务供应者；</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（四）不按照规定要求同货物及服务供应者签订购销合同，或者不履行合同义务；</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（五）从事货物及服务采购的负责人和相关人员利用职务之便，在货物及服务招标、采购、使用过程中，违规接受生产经营企业或营销人员给予的钱物、吃请，为其经营提供便利；</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（六）相关人员非经单位授权为生产经营企业及营销人员统计货物及服务产品使用量，或借机谋取私利。</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五、乙方及其人员应当合法、诚信经营，具有良好的商业信誉。有下列行为之一的，将给予警告，在招标中扣减信誉分，限制其在一定时期、一定范围内的销售活动、取消投标或销售资格，向市社会信用管理部门提供失信记录，暂扣货款，提请相关部门吊销经营资格，直至追究刑事责任：</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（一）给予医院及医疗卫生人员回扣或其他商业贿赂，进行非法促销活动；</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（二）以向医院、中介机构或者货物及服务采购人员行贿的手段牟取销售资格和销售量；</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（三）以低于成本的价格投标或销售，扰乱市场秩序；相互串通价格，排斥其他人的公平竞争，损害采购单位或者其他人的利益；</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（四）提供虚假证明文件，或者以其他方式弄虚作假，骗取销售；</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（五）不按照规定要求同医院签订购销合同，或者不履行合同义务；</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（六）不履行对参与货物及服务采购的关联人（个体货物及服务投标人、货物及服务代表等）廉洁诚信约束义务。</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六、双方有权向</w:t>
      </w:r>
      <w:r>
        <w:rPr>
          <w:rFonts w:hint="eastAsia" w:hAnsi="宋体"/>
          <w:b w:val="0"/>
          <w:color w:val="auto"/>
          <w:spacing w:val="-6"/>
          <w:position w:val="0"/>
          <w:sz w:val="28"/>
          <w:szCs w:val="28"/>
          <w:highlight w:val="none"/>
        </w:rPr>
        <w:t xml:space="preserve">对方上级主管部门、执纪执法机关检举违反上述规定的情</w:t>
      </w:r>
      <w:r>
        <w:rPr>
          <w:rFonts w:hint="eastAsia" w:hAnsi="宋体"/>
          <w:b w:val="0"/>
          <w:color w:val="auto"/>
          <w:position w:val="0"/>
          <w:sz w:val="28"/>
          <w:szCs w:val="28"/>
          <w:highlight w:val="none"/>
        </w:rPr>
        <w:t xml:space="preserve">况。</w:t>
      </w:r>
      <w:r/>
    </w:p>
    <w:p>
      <w:pPr>
        <w:ind w:firstLine="5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本协议一式两份，甲乙双方各执一份。</w:t>
      </w:r>
      <w:r/>
    </w:p>
    <w:p>
      <w:pPr>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ind w:firstLine="28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ind w:firstLine="28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ind w:firstLine="28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t xml:space="preserve">甲方：（盖章或签字）                乙方：（签字或盖章）</w:t>
      </w:r>
      <w:r/>
    </w:p>
    <w:p>
      <w:pPr>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ind w:firstLine="4060"/>
        <w:spacing w:line="420" w:lineRule="exact"/>
        <w:rPr>
          <w:rFonts w:hint="eastAsia" w:hAnsi="宋体"/>
          <w:b w:val="0"/>
          <w:color w:val="auto"/>
          <w:position w:val="0"/>
          <w:sz w:val="28"/>
          <w:szCs w:val="28"/>
          <w:highlight w:val="none"/>
        </w:rPr>
      </w:pPr>
      <w:r>
        <w:rPr>
          <w:rFonts w:hint="eastAsia" w:hAnsi="宋体"/>
          <w:b w:val="0"/>
          <w:color w:val="auto"/>
          <w:position w:val="0"/>
          <w:sz w:val="28"/>
          <w:szCs w:val="28"/>
          <w:highlight w:val="none"/>
        </w:rPr>
      </w:r>
      <w:r/>
    </w:p>
    <w:p>
      <w:pPr>
        <w:jc w:val="left"/>
        <w:widowControl/>
        <w:rPr>
          <w:rFonts w:hint="eastAsia" w:hAnsi="宋体" w:cs="宋体"/>
          <w:bCs/>
          <w:color w:val="auto"/>
          <w:sz w:val="44"/>
          <w:highlight w:val="none"/>
        </w:rPr>
      </w:pPr>
      <w:r>
        <w:rPr>
          <w:rFonts w:hint="eastAsia" w:hAnsi="宋体" w:cs="宋体"/>
          <w:bCs/>
          <w:color w:val="auto"/>
          <w:sz w:val="44"/>
          <w:highlight w:val="none"/>
        </w:rPr>
        <w:br w:type="page" w:clear="all"/>
      </w:r>
      <w:r/>
    </w:p>
    <w:p>
      <w:pPr>
        <w:jc w:val="center"/>
        <w:rPr>
          <w:rFonts w:hint="eastAsia" w:hAnsi="宋体" w:cs="宋体"/>
          <w:bCs/>
          <w:color w:val="auto"/>
          <w:sz w:val="44"/>
          <w:highlight w:val="none"/>
        </w:rPr>
      </w:pPr>
      <w:r>
        <w:rPr>
          <w:rFonts w:hint="eastAsia" w:hAnsi="宋体" w:cs="宋体"/>
          <w:bCs/>
          <w:color w:val="auto"/>
          <w:sz w:val="44"/>
          <w:highlight w:val="none"/>
        </w:rPr>
        <w:t xml:space="preserve">第</w:t>
      </w:r>
      <w:bookmarkEnd w:id="209"/>
      <w:r>
        <w:rPr>
          <w:rFonts w:hint="eastAsia" w:hAnsi="宋体" w:cs="宋体"/>
          <w:bCs/>
          <w:color w:val="auto"/>
          <w:sz w:val="44"/>
          <w:highlight w:val="none"/>
        </w:rPr>
        <w:t xml:space="preserve">四章项目需求</w:t>
      </w:r>
      <w:bookmarkEnd w:id="210"/>
      <w:r/>
      <w:bookmarkEnd w:id="211"/>
      <w:r/>
      <w:bookmarkEnd w:id="212"/>
      <w:r/>
      <w:bookmarkEnd w:id="215"/>
      <w:r/>
      <w:r/>
    </w:p>
    <w:p>
      <w:pPr>
        <w:spacing w:line="360" w:lineRule="auto"/>
        <w:rPr>
          <w:color w:val="auto"/>
          <w:highlight w:val="none"/>
        </w:rPr>
      </w:pPr>
      <w:r>
        <w:rPr>
          <w:rFonts w:hint="eastAsia"/>
          <w:color w:val="auto"/>
          <w:highlight w:val="none"/>
        </w:rPr>
        <w:t xml:space="preserve">一、技术</w:t>
      </w:r>
      <w:bookmarkStart w:id="216" w:name="_Toc5953"/>
      <w:r/>
      <w:bookmarkStart w:id="217" w:name="_Toc26554093"/>
      <w:r/>
      <w:bookmarkStart w:id="218" w:name="_Toc49090575"/>
      <w:r>
        <w:rPr>
          <w:rFonts w:hint="eastAsia"/>
          <w:color w:val="auto"/>
          <w:highlight w:val="none"/>
        </w:rPr>
        <w:t xml:space="preserve">需求</w:t>
      </w:r>
      <w:r/>
    </w:p>
    <w:p>
      <w:pPr>
        <w:jc w:val="center"/>
        <w:spacing w:line="360" w:lineRule="auto"/>
        <w:widowControl/>
        <w:rPr>
          <w:rFonts w:hint="eastAsia" w:hAnsi="宋体" w:cs="宋体"/>
          <w:color w:val="auto"/>
          <w:position w:val="0"/>
          <w:szCs w:val="24"/>
          <w:highlight w:val="none"/>
        </w:rPr>
      </w:pPr>
      <w:r>
        <w:rPr>
          <w:rFonts w:hint="eastAsia" w:hAnsi="宋体" w:cs="宋体"/>
          <w:color w:val="auto"/>
          <w:position w:val="0"/>
          <w:szCs w:val="24"/>
          <w:highlight w:val="none"/>
        </w:rPr>
        <w:t xml:space="preserve">高功率钬激光治疗机</w:t>
      </w:r>
      <w:r/>
    </w:p>
    <w:p>
      <w:pPr>
        <w:spacing w:line="360" w:lineRule="auto"/>
        <w:rPr>
          <w:rFonts w:hint="eastAsia"/>
          <w:b w:val="0"/>
          <w:bCs/>
          <w:color w:val="auto"/>
          <w:highlight w:val="none"/>
        </w:rPr>
      </w:pPr>
      <w:r>
        <w:rPr>
          <w:rFonts w:hint="eastAsia"/>
          <w:b w:val="0"/>
          <w:bCs/>
          <w:color w:val="auto"/>
          <w:highlight w:val="none"/>
        </w:rPr>
        <w:t xml:space="preserve">▲1、适用范围：用于良性前列腺增生的治疗和泌尿系结石的治疗。（提供注册证证明，注册证上需写明前列腺和结石的应用）</w:t>
      </w:r>
      <w:r/>
    </w:p>
    <w:p>
      <w:pPr>
        <w:spacing w:line="360" w:lineRule="auto"/>
        <w:rPr>
          <w:rFonts w:hint="eastAsia"/>
          <w:b w:val="0"/>
          <w:bCs/>
          <w:color w:val="auto"/>
          <w:highlight w:val="none"/>
        </w:rPr>
      </w:pPr>
      <w:r>
        <w:rPr>
          <w:rFonts w:hint="eastAsia"/>
          <w:b w:val="0"/>
          <w:bCs/>
          <w:color w:val="auto"/>
          <w:highlight w:val="none"/>
        </w:rPr>
        <w:t xml:space="preserve">2、激光模式：多模。</w:t>
      </w:r>
      <w:r/>
    </w:p>
    <w:p>
      <w:pPr>
        <w:spacing w:line="360" w:lineRule="auto"/>
        <w:rPr>
          <w:rFonts w:hint="eastAsia"/>
          <w:b w:val="0"/>
          <w:bCs/>
          <w:color w:val="auto"/>
          <w:highlight w:val="none"/>
        </w:rPr>
      </w:pPr>
      <w:r>
        <w:rPr>
          <w:rFonts w:hint="eastAsia"/>
          <w:b w:val="0"/>
          <w:bCs/>
          <w:color w:val="auto"/>
          <w:highlight w:val="none"/>
        </w:rPr>
        <w:t xml:space="preserve">3、激光器输出方式：装配激光棒数量≥4根。</w:t>
      </w:r>
      <w:r/>
    </w:p>
    <w:p>
      <w:pPr>
        <w:spacing w:line="360" w:lineRule="auto"/>
        <w:rPr>
          <w:rFonts w:hint="eastAsia"/>
          <w:b w:val="0"/>
          <w:bCs/>
          <w:color w:val="auto"/>
          <w:highlight w:val="none"/>
        </w:rPr>
      </w:pPr>
      <w:r>
        <w:rPr>
          <w:rFonts w:hint="eastAsia"/>
          <w:b w:val="0"/>
          <w:bCs/>
          <w:color w:val="auto"/>
          <w:highlight w:val="none"/>
        </w:rPr>
        <w:t xml:space="preserve">4、激光器电源：≥1路电源。</w:t>
      </w:r>
      <w:r/>
    </w:p>
    <w:p>
      <w:pPr>
        <w:spacing w:line="360" w:lineRule="auto"/>
        <w:rPr>
          <w:rFonts w:hint="eastAsia"/>
          <w:b w:val="0"/>
          <w:bCs/>
          <w:color w:val="auto"/>
          <w:highlight w:val="none"/>
        </w:rPr>
      </w:pPr>
      <w:r>
        <w:rPr>
          <w:rFonts w:hint="eastAsia"/>
          <w:b w:val="0"/>
          <w:bCs/>
          <w:color w:val="auto"/>
          <w:highlight w:val="none"/>
        </w:rPr>
        <w:t xml:space="preserve">5、脚踏开关：双脚踏开关，前列腺模式分别控制切割和凝血、具有前列腺和结石治疗双界面模式。（提供相关证明文件）。</w:t>
      </w:r>
      <w:r/>
    </w:p>
    <w:p>
      <w:pPr>
        <w:spacing w:line="360" w:lineRule="auto"/>
        <w:rPr>
          <w:rFonts w:hint="eastAsia"/>
          <w:b w:val="0"/>
          <w:bCs/>
          <w:color w:val="auto"/>
          <w:highlight w:val="none"/>
        </w:rPr>
      </w:pPr>
      <w:r>
        <w:rPr>
          <w:rFonts w:hint="eastAsia"/>
          <w:b w:val="0"/>
          <w:bCs/>
          <w:color w:val="auto"/>
          <w:highlight w:val="none"/>
        </w:rPr>
        <w:t xml:space="preserve">6、需配置激光耦合保护系统：可以不拆机器更换激光器保护镜，用于保护激光器光路，能有效防止激光器功率衰减。</w:t>
      </w:r>
      <w:r/>
    </w:p>
    <w:p>
      <w:pPr>
        <w:spacing w:line="360" w:lineRule="auto"/>
        <w:rPr>
          <w:rFonts w:hint="eastAsia"/>
          <w:b w:val="0"/>
          <w:bCs/>
          <w:color w:val="auto"/>
          <w:highlight w:val="none"/>
        </w:rPr>
      </w:pPr>
      <w:r>
        <w:rPr>
          <w:rFonts w:hint="eastAsia"/>
          <w:b w:val="0"/>
          <w:bCs/>
          <w:color w:val="auto"/>
          <w:highlight w:val="none"/>
        </w:rPr>
        <w:t xml:space="preserve">7、需配置智能光纤接头：设备自动检测光纤到位和光纤型号并自动设定该型号光纤的最大输出功率。</w:t>
      </w:r>
      <w:r/>
    </w:p>
    <w:p>
      <w:pPr>
        <w:spacing w:line="360" w:lineRule="auto"/>
        <w:rPr>
          <w:rFonts w:hint="eastAsia"/>
          <w:b w:val="0"/>
          <w:bCs/>
          <w:color w:val="auto"/>
          <w:highlight w:val="none"/>
        </w:rPr>
      </w:pPr>
      <w:r>
        <w:rPr>
          <w:rFonts w:hint="eastAsia"/>
          <w:b w:val="0"/>
          <w:bCs/>
          <w:color w:val="auto"/>
          <w:highlight w:val="none"/>
        </w:rPr>
        <w:t xml:space="preserve">8、激光输出功率不稳定度实测：≤±5%。</w:t>
      </w:r>
      <w:r/>
    </w:p>
    <w:p>
      <w:pPr>
        <w:spacing w:line="360" w:lineRule="auto"/>
        <w:rPr>
          <w:rFonts w:hint="eastAsia"/>
          <w:b w:val="0"/>
          <w:bCs/>
          <w:color w:val="auto"/>
          <w:highlight w:val="none"/>
        </w:rPr>
      </w:pPr>
      <w:r>
        <w:rPr>
          <w:rFonts w:hint="eastAsia"/>
          <w:b w:val="0"/>
          <w:bCs/>
          <w:color w:val="auto"/>
          <w:highlight w:val="none"/>
        </w:rPr>
        <w:t xml:space="preserve">9、激光输出功率复现性实测：≤±5%。</w:t>
      </w:r>
      <w:r/>
    </w:p>
    <w:p>
      <w:pPr>
        <w:spacing w:line="360" w:lineRule="auto"/>
        <w:rPr>
          <w:rFonts w:hint="eastAsia"/>
          <w:b w:val="0"/>
          <w:bCs/>
          <w:color w:val="auto"/>
          <w:highlight w:val="none"/>
        </w:rPr>
      </w:pPr>
      <w:r>
        <w:rPr>
          <w:rFonts w:hint="eastAsia"/>
          <w:b w:val="0"/>
          <w:bCs/>
          <w:color w:val="auto"/>
          <w:highlight w:val="none"/>
        </w:rPr>
        <w:t xml:space="preserve">10、光纤末端最大单脉冲能量：≥ 6.0J 可调。</w:t>
      </w:r>
      <w:r/>
    </w:p>
    <w:p>
      <w:pPr>
        <w:spacing w:line="360" w:lineRule="auto"/>
        <w:rPr>
          <w:rFonts w:hint="eastAsia"/>
          <w:b w:val="0"/>
          <w:bCs/>
          <w:color w:val="auto"/>
          <w:highlight w:val="none"/>
        </w:rPr>
      </w:pPr>
      <w:r>
        <w:rPr>
          <w:rFonts w:hint="eastAsia"/>
          <w:b w:val="0"/>
          <w:bCs/>
          <w:color w:val="auto"/>
          <w:highlight w:val="none"/>
        </w:rPr>
        <w:t xml:space="preserve">11、最大工作频率：≥50 Hz，可调。</w:t>
      </w:r>
      <w:r/>
    </w:p>
    <w:p>
      <w:pPr>
        <w:spacing w:line="360" w:lineRule="auto"/>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12、激光输出总功率：≥120W （提供相关证明文件）。</w:t>
      </w:r>
      <w:r/>
    </w:p>
    <w:p>
      <w:pPr>
        <w:spacing w:line="360" w:lineRule="auto"/>
        <w:rPr>
          <w:rFonts w:hint="eastAsia"/>
          <w:b w:val="0"/>
          <w:bCs/>
          <w:color w:val="auto"/>
          <w:highlight w:val="none"/>
        </w:rPr>
      </w:pPr>
      <w:r>
        <w:rPr>
          <w:rFonts w:hint="eastAsia"/>
          <w:b w:val="0"/>
          <w:bCs/>
          <w:color w:val="auto"/>
          <w:highlight w:val="none"/>
        </w:rPr>
        <w:t xml:space="preserve">13、激光器脉冲宽度，宽脉宽≥800μs 。</w:t>
      </w:r>
      <w:r/>
    </w:p>
    <w:p>
      <w:pPr>
        <w:spacing w:line="360" w:lineRule="auto"/>
        <w:rPr>
          <w:rFonts w:hint="eastAsia"/>
          <w:b w:val="0"/>
          <w:bCs/>
          <w:color w:val="auto"/>
          <w:highlight w:val="none"/>
        </w:rPr>
      </w:pPr>
      <w:r>
        <w:rPr>
          <w:rFonts w:hint="eastAsia"/>
          <w:b w:val="0"/>
          <w:bCs/>
          <w:color w:val="auto"/>
          <w:highlight w:val="none"/>
        </w:rPr>
        <w:t xml:space="preserve">14、激光器脉冲宽度，窄脉宽≤200μs。</w:t>
      </w:r>
      <w:r/>
    </w:p>
    <w:p>
      <w:pPr>
        <w:spacing w:line="360" w:lineRule="auto"/>
        <w:rPr>
          <w:rFonts w:hint="eastAsia"/>
          <w:b w:val="0"/>
          <w:bCs/>
          <w:color w:val="auto"/>
          <w:highlight w:val="none"/>
        </w:rPr>
      </w:pPr>
      <w:r>
        <w:rPr>
          <w:rFonts w:hint="eastAsia"/>
          <w:b w:val="0"/>
          <w:bCs/>
          <w:color w:val="auto"/>
          <w:highlight w:val="none"/>
        </w:rPr>
        <w:t xml:space="preserve">15、控制方式：≥10英寸彩页液晶触摸显示屏，需支持上下旋转和左右旋转。方便使用者从各种角度操作和观察屏幕内容（提供相关证明文件）。</w:t>
      </w:r>
      <w:r/>
    </w:p>
    <w:p>
      <w:pPr>
        <w:spacing w:line="360" w:lineRule="auto"/>
        <w:rPr>
          <w:rFonts w:hint="eastAsia"/>
          <w:b w:val="0"/>
          <w:bCs/>
          <w:color w:val="auto"/>
          <w:highlight w:val="none"/>
        </w:rPr>
      </w:pPr>
      <w:r>
        <w:rPr>
          <w:rFonts w:hint="eastAsia"/>
          <w:b w:val="0"/>
          <w:bCs/>
          <w:color w:val="auto"/>
          <w:highlight w:val="none"/>
        </w:rPr>
        <w:t xml:space="preserve">16、激光传输系统：需支持多种规格光纤并可重复使用，光纤使用次数＞10次。</w:t>
      </w:r>
      <w:r/>
    </w:p>
    <w:p>
      <w:pPr>
        <w:spacing w:line="360" w:lineRule="auto"/>
        <w:rPr>
          <w:rFonts w:hint="eastAsia"/>
          <w:b w:val="0"/>
          <w:bCs/>
          <w:color w:val="auto"/>
          <w:highlight w:val="none"/>
        </w:rPr>
      </w:pPr>
      <w:r>
        <w:rPr>
          <w:rFonts w:hint="eastAsia"/>
          <w:b w:val="0"/>
          <w:bCs/>
          <w:color w:val="auto"/>
          <w:highlight w:val="none"/>
        </w:rPr>
        <w:t xml:space="preserve">17、电源：220V/50Hz 。</w:t>
      </w:r>
      <w:r/>
    </w:p>
    <w:p>
      <w:pPr>
        <w:spacing w:line="360" w:lineRule="auto"/>
        <w:rPr>
          <w:rFonts w:hint="eastAsia"/>
          <w:b w:val="0"/>
          <w:bCs/>
          <w:color w:val="auto"/>
          <w:highlight w:val="none"/>
        </w:rPr>
      </w:pPr>
      <w:r>
        <w:rPr>
          <w:rFonts w:hint="eastAsia"/>
          <w:b w:val="0"/>
          <w:bCs/>
          <w:color w:val="auto"/>
          <w:highlight w:val="none"/>
        </w:rPr>
        <w:t xml:space="preserve">18、传输系统：激光光纤需为无菌光纤，需有独立无菌光纤注册证，且与主机为同一品牌。（提供注册证证明文件）。</w:t>
      </w:r>
      <w:r/>
    </w:p>
    <w:p>
      <w:pPr>
        <w:spacing w:line="360" w:lineRule="auto"/>
        <w:rPr>
          <w:rFonts w:hint="eastAsia"/>
          <w:b w:val="0"/>
          <w:bCs/>
          <w:color w:val="auto"/>
          <w:highlight w:val="none"/>
        </w:rPr>
      </w:pPr>
      <w:r>
        <w:rPr>
          <w:rFonts w:hint="eastAsia"/>
          <w:b w:val="0"/>
          <w:bCs/>
          <w:color w:val="auto"/>
          <w:highlight w:val="none"/>
        </w:rPr>
        <w:t xml:space="preserve">19、指示光：绿光（波长520nm±10nm）, 瞄准光最大输出功率≤3mW。</w:t>
      </w:r>
      <w:r/>
    </w:p>
    <w:p>
      <w:pPr>
        <w:spacing w:line="360" w:lineRule="auto"/>
        <w:rPr>
          <w:rFonts w:hint="eastAsia"/>
          <w:b w:val="0"/>
          <w:bCs/>
          <w:color w:val="auto"/>
          <w:highlight w:val="none"/>
        </w:rPr>
      </w:pPr>
      <w:r>
        <w:rPr>
          <w:rFonts w:hint="eastAsia"/>
          <w:b w:val="0"/>
          <w:bCs/>
          <w:color w:val="auto"/>
          <w:highlight w:val="none"/>
        </w:rPr>
        <w:t xml:space="preserve">▲20、冷却方式：风冷+水冷。（提供相关证明文件）</w:t>
      </w:r>
      <w:r/>
    </w:p>
    <w:p>
      <w:pPr>
        <w:spacing w:line="360" w:lineRule="auto"/>
        <w:rPr>
          <w:rFonts w:hint="eastAsia"/>
          <w:b w:val="0"/>
          <w:bCs/>
          <w:color w:val="auto"/>
          <w:highlight w:val="none"/>
        </w:rPr>
      </w:pPr>
      <w:r>
        <w:rPr>
          <w:rFonts w:hint="eastAsia"/>
          <w:b w:val="0"/>
          <w:bCs/>
          <w:color w:val="auto"/>
          <w:highlight w:val="none"/>
        </w:rPr>
        <w:t xml:space="preserve">21、设备需配置微电脑控制系统的软件，经过国家软件安全体系认证。并提供相关依据。</w:t>
      </w:r>
      <w:r/>
    </w:p>
    <w:p>
      <w:pPr>
        <w:spacing w:line="360" w:lineRule="auto"/>
        <w:rPr>
          <w:rFonts w:hint="eastAsia"/>
          <w:b w:val="0"/>
          <w:bCs/>
          <w:color w:val="auto"/>
          <w:highlight w:val="none"/>
        </w:rPr>
      </w:pPr>
      <w:r>
        <w:rPr>
          <w:rFonts w:hint="eastAsia"/>
          <w:b w:val="0"/>
          <w:bCs/>
          <w:color w:val="auto"/>
          <w:highlight w:val="none"/>
        </w:rPr>
        <w:t xml:space="preserve">22、通过ISO13485质量管理体系论证。</w:t>
      </w:r>
      <w:r/>
    </w:p>
    <w:p>
      <w:pPr>
        <w:spacing w:line="360" w:lineRule="auto"/>
        <w:rPr>
          <w:rFonts w:hint="eastAsia"/>
          <w:b w:val="0"/>
          <w:bCs/>
          <w:color w:val="auto"/>
          <w:highlight w:val="none"/>
        </w:rPr>
      </w:pPr>
      <w:r>
        <w:rPr>
          <w:rFonts w:hint="eastAsia"/>
          <w:b w:val="0"/>
          <w:bCs/>
          <w:color w:val="auto"/>
          <w:highlight w:val="none"/>
        </w:rPr>
        <w:t xml:space="preserve">23、激光终端最大脉冲峰值功率：≥11000W。（提供相关证明文件或检测报告）。</w:t>
      </w:r>
      <w:r/>
    </w:p>
    <w:p>
      <w:pPr>
        <w:spacing w:line="360" w:lineRule="auto"/>
        <w:rPr>
          <w:rFonts w:hint="eastAsia"/>
          <w:b w:val="0"/>
          <w:bCs/>
          <w:color w:val="auto"/>
          <w:highlight w:val="none"/>
        </w:rPr>
      </w:pPr>
      <w:r>
        <w:rPr>
          <w:rFonts w:hint="eastAsia"/>
          <w:b w:val="0"/>
          <w:bCs/>
          <w:color w:val="auto"/>
          <w:highlight w:val="none"/>
        </w:rPr>
        <w:t xml:space="preserve">▲24、产品设计使用寿命≥8年。</w:t>
      </w:r>
      <w:r/>
    </w:p>
    <w:p>
      <w:pPr>
        <w:spacing w:line="360" w:lineRule="auto"/>
        <w:rPr>
          <w:rFonts w:hint="eastAsia"/>
          <w:b w:val="0"/>
          <w:bCs/>
          <w:color w:val="auto"/>
          <w:highlight w:val="none"/>
        </w:rPr>
      </w:pPr>
      <w:r>
        <w:rPr>
          <w:rFonts w:hint="eastAsia"/>
          <w:b w:val="0"/>
          <w:bCs/>
          <w:color w:val="auto"/>
          <w:highlight w:val="none"/>
        </w:rPr>
        <w:t xml:space="preserve">25、显示系统：屏幕需支持分屏控制两种不同参数激光功率输出。</w:t>
      </w:r>
      <w:r/>
    </w:p>
    <w:p>
      <w:pPr>
        <w:spacing w:line="360" w:lineRule="auto"/>
        <w:rPr>
          <w:b w:val="0"/>
          <w:color w:val="auto"/>
          <w:highlight w:val="none"/>
        </w:rPr>
      </w:pPr>
      <w:r>
        <w:rPr>
          <w:rFonts w:hint="eastAsia"/>
          <w:b w:val="0"/>
          <w:bCs/>
          <w:color w:val="auto"/>
          <w:highlight w:val="none"/>
        </w:rPr>
        <w:t xml:space="preserve">26、需具有原位碎石、无移位碎石功能，可一键启动。</w:t>
      </w:r>
      <w:r/>
    </w:p>
    <w:p>
      <w:pPr>
        <w:rPr>
          <w:rFonts w:hint="eastAsia" w:hAnsi="宋体" w:cs="宋体"/>
          <w:bCs/>
          <w:color w:val="auto"/>
          <w:highlight w:val="none"/>
        </w:rPr>
      </w:pPr>
      <w:r>
        <w:rPr>
          <w:rFonts w:hint="eastAsia" w:hAnsi="宋体" w:cs="宋体"/>
          <w:bCs/>
          <w:color w:val="auto"/>
          <w:highlight w:val="none"/>
        </w:rPr>
        <w:br w:type="page" w:clear="all"/>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16"/>
      <w:r/>
      <w:r/>
    </w:p>
    <w:tbl>
      <w:tblPr>
        <w:tblStyle w:val="81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买方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南通市第四人民医院</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卖方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待定</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检验方</w:t>
            </w:r>
            <w:r>
              <w:rPr>
                <w:rFonts w:hint="eastAsia" w:hAnsi="宋体" w:cs="宋体"/>
                <w:b w:val="0"/>
                <w:color w:val="auto"/>
                <w:position w:val="0"/>
                <w:szCs w:val="24"/>
                <w:highlight w:val="none"/>
              </w:rPr>
              <w:t xml:space="preserve"> </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买方和</w:t>
            </w:r>
            <w:r>
              <w:rPr>
                <w:rFonts w:hAnsi="宋体"/>
                <w:b w:val="0"/>
                <w:color w:val="auto"/>
                <w:highlight w:val="none"/>
              </w:rPr>
              <w:t xml:space="preserve">/</w:t>
            </w:r>
            <w:r>
              <w:rPr>
                <w:rFonts w:hint="eastAsia" w:hAnsi="宋体"/>
                <w:b w:val="0"/>
                <w:color w:val="auto"/>
                <w:highlight w:val="none"/>
              </w:rPr>
              <w:t xml:space="preserve">或买方委托的监理单位及有关管理部门</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交货期/交货地点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交货期：合同签订之日起30日内完成安装调试</w:t>
            </w:r>
            <w:r/>
          </w:p>
          <w:p>
            <w:pPr>
              <w:spacing w:after="120" w:line="360" w:lineRule="auto"/>
              <w:rPr>
                <w:color w:val="auto"/>
                <w:highlight w:val="none"/>
              </w:rPr>
            </w:pPr>
            <w:r>
              <w:rPr>
                <w:rFonts w:hint="eastAsia" w:hAnsi="宋体" w:cs="宋体"/>
                <w:b w:val="0"/>
                <w:color w:val="auto"/>
                <w:position w:val="0"/>
                <w:szCs w:val="24"/>
                <w:highlight w:val="none"/>
              </w:rPr>
              <w:t xml:space="preserve">交货地点：南通市第四人民医院指定地点</w:t>
            </w:r>
            <w:r/>
          </w:p>
        </w:tc>
      </w:tr>
      <w:tr>
        <w:trPr>
          <w:trHeight w:val="485"/>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1.设备整机原厂质保≥</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年；</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2.计算时间以签署验收合格文件之日为准。鼓励供应商延长质保期，评标时将考虑此因素。</w:t>
            </w:r>
            <w:r/>
          </w:p>
        </w:tc>
      </w:tr>
      <w:tr>
        <w:trPr>
          <w:trHeight w:val="274"/>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6</w:t>
            </w:r>
            <w:r/>
          </w:p>
        </w:tc>
        <w:tc>
          <w:tcPr>
            <w:tcW w:w="1464"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1．卖方确保设备保修期内开机率为95%，如设备故障停机率超过5%（一年按365天计算，每年18天发生停机事件），每超过一天，保修期延长一周。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2．卖方提供7*24小时维修电话服务，如设备发生故障，卖方在接到卖方报修电话后 1小时内予以响应，4小时内到达现场，24小时内维修完毕或提供备用同款设备，如关键配件缺失则允许在48小时内维修完毕。遇特殊情况，卖方应立即电话通知卖方不能响应的原因，在获得卖方同意后，方可推迟响应时间，否则卖方可自行采取必要的措施，由此产生的风险和费用由</w:t>
            </w:r>
            <w:r>
              <w:rPr>
                <w:rFonts w:hint="eastAsia" w:hAnsi="宋体"/>
                <w:b w:val="0"/>
                <w:color w:val="auto"/>
                <w:highlight w:val="none"/>
              </w:rPr>
              <w:t xml:space="preserve">卖方</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w:t>
            </w:r>
            <w:r>
              <w:rPr>
                <w:rFonts w:hint="eastAsia" w:hAnsi="宋体"/>
                <w:b w:val="0"/>
                <w:color w:val="auto"/>
                <w:highlight w:val="none"/>
              </w:rPr>
              <w:t xml:space="preserve">卖方</w:t>
            </w:r>
            <w:r>
              <w:rPr>
                <w:rFonts w:hint="eastAsia" w:hAnsi="宋体"/>
                <w:b w:val="0"/>
                <w:bCs/>
                <w:color w:val="auto"/>
                <w:highlight w:val="none"/>
              </w:rPr>
              <w:t xml:space="preserve">上门维修的，</w:t>
            </w:r>
            <w:r>
              <w:rPr>
                <w:rFonts w:hint="eastAsia" w:hAnsi="宋体"/>
                <w:b w:val="0"/>
                <w:color w:val="auto"/>
                <w:highlight w:val="none"/>
              </w:rPr>
              <w:t xml:space="preserve">卖方</w:t>
            </w:r>
            <w:r>
              <w:rPr>
                <w:rFonts w:hint="eastAsia" w:hAnsi="宋体"/>
                <w:b w:val="0"/>
                <w:bCs/>
                <w:color w:val="auto"/>
                <w:highlight w:val="none"/>
              </w:rPr>
              <w:t xml:space="preserve">工程师必须事先与卖方设备科相关工程师取得联系，与卖方工程师共同完成维修工作。</w:t>
            </w:r>
            <w:r/>
          </w:p>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4．</w:t>
            </w:r>
            <w:r>
              <w:rPr>
                <w:rFonts w:hint="eastAsia" w:hAnsi="宋体"/>
                <w:b w:val="0"/>
                <w:color w:val="auto"/>
                <w:highlight w:val="none"/>
              </w:rPr>
              <w:t xml:space="preserve">卖方</w:t>
            </w:r>
            <w:r>
              <w:rPr>
                <w:rFonts w:hint="eastAsia" w:hAnsi="宋体"/>
                <w:b w:val="0"/>
                <w:bCs/>
                <w:color w:val="auto"/>
                <w:highlight w:val="none"/>
              </w:rPr>
              <w:t xml:space="preserve">免费提供合同设备的全套技术资料及软件资料（包括仪器使用手册、培训教材、应用文章等），如资料不全，卖方有权不支付货款。</w:t>
            </w:r>
            <w:r/>
          </w:p>
          <w:p>
            <w:pPr>
              <w:jc w:val="left"/>
              <w:spacing w:line="360" w:lineRule="auto"/>
              <w:widowControl/>
              <w:rPr>
                <w:color w:val="auto"/>
                <w:highlight w:val="none"/>
              </w:rPr>
            </w:pPr>
            <w:r>
              <w:rPr>
                <w:rFonts w:hint="eastAsia" w:hAnsi="宋体"/>
                <w:b w:val="0"/>
                <w:bCs/>
                <w:color w:val="auto"/>
                <w:highlight w:val="none"/>
              </w:rPr>
              <w:t xml:space="preserve">5、提供厂家长期技术支持，并免费提供所有公开发表的应用文献和最新仪器有关资料、通讯和用户论文集等</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1、免费提供现场培训，人数不限。内容包括仪器的基本原理、操作应用及仪器的维护保养知识，直到用户能正常使用和维护仪器</w:t>
            </w:r>
            <w:r/>
          </w:p>
          <w:p>
            <w:pPr>
              <w:spacing w:line="360" w:lineRule="auto"/>
              <w:widowControl/>
              <w:rPr>
                <w:color w:val="auto"/>
                <w:highlight w:val="none"/>
              </w:rPr>
            </w:pPr>
            <w:r>
              <w:rPr>
                <w:rFonts w:hint="eastAsia" w:hAnsi="宋体" w:cs="宋体"/>
                <w:b w:val="0"/>
                <w:color w:val="auto"/>
                <w:position w:val="0"/>
                <w:szCs w:val="24"/>
                <w:highlight w:val="none"/>
              </w:rPr>
              <w:t xml:space="preserve">2、提供五名人员免费的提高操作培训</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8</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（3）卖方随投标文件提供货物制造国的制造及验收的官方标准或货物验收大纲，经买方确认后，将作为对货物的验收依据之一。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（4）卖方在澄清投标文件时作出的承诺，经买方确认后，将作为对货物的验收依据之一。</w:t>
            </w:r>
            <w:r/>
          </w:p>
          <w:p>
            <w:pPr>
              <w:spacing w:line="360" w:lineRule="auto"/>
              <w:rPr>
                <w:color w:val="auto"/>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 xml:space="preserve">9</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交货地点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lang w:val="zh-CN"/>
              </w:rPr>
            </w:pPr>
            <w:r>
              <w:rPr>
                <w:rFonts w:hint="eastAsia" w:hAnsi="宋体" w:cs="宋体"/>
                <w:b w:val="0"/>
                <w:color w:val="auto"/>
                <w:szCs w:val="21"/>
                <w:highlight w:val="none"/>
              </w:rPr>
              <w:t xml:space="preserve">南通市第四人民医院（医院指定的安装地点）</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10</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11</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合同签订货到安装完成、验收合格后付合同款80%，自货到验收合格之日起一年期满后付剩下余款。</w:t>
            </w:r>
            <w:r/>
          </w:p>
        </w:tc>
      </w:tr>
    </w:tbl>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ind w:firstLine="420"/>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遵守采购人疫情防控相关要求，并不得影响采购人正常工作秩序。中标后，投标人不得以现场情况未了解清楚为由向采购人提出提升投标报价或其他任何要求。</w:t>
      </w:r>
      <w:r/>
    </w:p>
    <w:p>
      <w:pPr>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int="eastAsia" w:hAnsi="宋体" w:cs="宋体"/>
          <w:bCs/>
          <w:color w:val="auto"/>
          <w:highlight w:val="none"/>
        </w:rPr>
      </w:pPr>
      <w:r>
        <w:rPr>
          <w:rFonts w:hint="eastAsia" w:hAnsi="宋体" w:cs="宋体"/>
          <w:bCs/>
          <w:color w:val="auto"/>
          <w:highlight w:val="none"/>
        </w:rPr>
        <w:t xml:space="preserve">五、</w:t>
      </w:r>
      <w:r>
        <w:rPr>
          <w:rFonts w:hint="eastAsia" w:hAnsi="宋体" w:cs="宋体"/>
          <w:color w:val="auto"/>
          <w:highlight w:val="none"/>
        </w:rPr>
        <w:t xml:space="preserve">履约保证金：本项目不收取</w:t>
      </w:r>
      <w:r/>
    </w:p>
    <w:p>
      <w:pPr>
        <w:spacing w:after="120" w:line="360" w:lineRule="auto"/>
        <w:rPr>
          <w:rFonts w:hint="eastAsia" w:hAnsi="宋体" w:cs="宋体"/>
          <w:bCs/>
          <w:color w:val="auto"/>
          <w:highlight w:val="none"/>
        </w:rPr>
      </w:pPr>
      <w:r>
        <w:rPr>
          <w:rFonts w:hint="eastAsia" w:hAnsi="宋体" w:cs="宋体"/>
          <w:bCs/>
          <w:color w:val="auto"/>
          <w:highlight w:val="none"/>
        </w:rPr>
      </w:r>
      <w:r/>
    </w:p>
    <w:p>
      <w:pPr>
        <w:jc w:val="left"/>
        <w:spacing w:line="360" w:lineRule="auto"/>
        <w:rPr>
          <w:rFonts w:hint="eastAsia" w:hAnsi="宋体" w:cs="宋体"/>
          <w:color w:val="auto"/>
          <w:sz w:val="20"/>
          <w:highlight w:val="none"/>
        </w:rPr>
      </w:pPr>
      <w:r>
        <w:rPr>
          <w:rFonts w:hAnsi="宋体" w:cs="宋体"/>
          <w:color w:val="auto"/>
          <w:sz w:val="20"/>
          <w:highlight w:val="none"/>
        </w:rPr>
        <w:br w:type="page" w:clear="all"/>
      </w:r>
      <w:bookmarkEnd w:id="217"/>
      <w:bookmarkEnd w:id="218"/>
      <w:r/>
    </w:p>
    <w:p>
      <w:pPr>
        <w:pStyle w:val="809"/>
        <w:spacing w:line="360" w:lineRule="auto"/>
        <w:rPr>
          <w:rFonts w:hint="eastAsia" w:ascii="宋体" w:hAnsi="宋体" w:eastAsia="宋体" w:cs="宋体"/>
          <w:b/>
          <w:bCs/>
          <w:color w:val="auto"/>
          <w:sz w:val="44"/>
          <w:highlight w:val="none"/>
        </w:rPr>
      </w:pPr>
      <w:r/>
      <w:bookmarkStart w:id="219" w:name="_Toc32732"/>
      <w:r>
        <w:rPr>
          <w:rFonts w:hint="eastAsia" w:ascii="宋体" w:hAnsi="宋体" w:eastAsia="宋体" w:cs="宋体"/>
          <w:b/>
          <w:bCs/>
          <w:color w:val="auto"/>
          <w:sz w:val="44"/>
          <w:highlight w:val="none"/>
        </w:rPr>
        <w:t xml:space="preserve">第五章评标方法与评标标准</w:t>
      </w:r>
      <w:bookmarkEnd w:id="219"/>
      <w:r/>
      <w:r/>
    </w:p>
    <w:p>
      <w:pPr>
        <w:jc w:val="left"/>
        <w:spacing w:line="360" w:lineRule="auto"/>
        <w:rPr>
          <w:rFonts w:hint="eastAsia" w:hAnsi="宋体" w:cs="宋体"/>
          <w:b w:val="0"/>
          <w:bCs/>
          <w:color w:val="auto"/>
          <w:sz w:val="28"/>
          <w:szCs w:val="28"/>
          <w:highlight w:val="none"/>
        </w:rPr>
      </w:pPr>
      <w:r/>
      <w:bookmarkStart w:id="220" w:name="_Toc26554095"/>
      <w:r/>
      <w:bookmarkStart w:id="221" w:name="_Toc120614283"/>
      <w:r/>
      <w:bookmarkStart w:id="222" w:name="_Toc513029276"/>
      <w:r/>
      <w:bookmarkStart w:id="223" w:name="_Toc460901585"/>
      <w:r/>
      <w:bookmarkStart w:id="224" w:name="_Toc49090577"/>
      <w:r/>
      <w:bookmarkStart w:id="225" w:name="_Toc22356580"/>
      <w:r/>
      <w:bookmarkStart w:id="226" w:name="_Toc23828478"/>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w:t>
      </w:r>
      <w:r/>
    </w:p>
    <w:p>
      <w:pPr>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19"/>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bookmarkStart w:id="227" w:name="OLE_LINK18"/>
            <w:r>
              <w:rPr>
                <w:rFonts w:hint="eastAsia" w:hAnsi="宋体" w:cs="宋体"/>
                <w:b w:val="0"/>
                <w:color w:val="auto"/>
                <w:position w:val="0"/>
                <w:szCs w:val="24"/>
                <w:highlight w:val="none"/>
              </w:rPr>
              <w:t xml:space="preserve">价格分采用低价优先法计算，即满足招标文件要求且响应价格最低的响应报价为评标基准价，其价格分为满分30分。其他供应商的价格分按照下列公式计算：响应报价得分=（评标基准价/响应报价）×30。</w:t>
            </w:r>
            <w:bookmarkEnd w:id="227"/>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37</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评委根据供应商对招标文件中所明确的项目需求中技术需求响应情况进行打分。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标注“▲”的为重要参数，每满足一项加</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rPr>
              <w:t xml:space="preserve">未标注 “▲”的为一般参数，每满足一项加1分，本项最多为22分。</w:t>
            </w:r>
            <w:r/>
          </w:p>
          <w:p>
            <w:pPr>
              <w:jc w:val="left"/>
              <w:spacing w:line="360" w:lineRule="auto"/>
              <w:rPr>
                <w:b w:val="0"/>
                <w:bCs/>
                <w:color w:val="auto"/>
                <w:highlight w:val="none"/>
              </w:rPr>
            </w:pPr>
            <w:r>
              <w:rPr>
                <w:rFonts w:hint="eastAsia"/>
                <w:b w:val="0"/>
                <w:bCs/>
                <w:color w:val="auto"/>
                <w:highlight w:val="none"/>
              </w:rPr>
              <w:t xml:space="preserve">注：①“★”</w:t>
            </w:r>
            <w:r>
              <w:rPr>
                <w:rFonts w:hint="eastAsia"/>
                <w:b w:val="0"/>
                <w:bCs/>
                <w:color w:val="auto"/>
                <w:highlight w:val="none"/>
                <w:lang w:eastAsia="zh-CN"/>
              </w:rPr>
              <w:t xml:space="preserve">、</w:t>
            </w:r>
            <w:r>
              <w:rPr>
                <w:rFonts w:hint="eastAsia"/>
                <w:b w:val="0"/>
                <w:bCs/>
                <w:color w:val="auto"/>
                <w:highlight w:val="none"/>
              </w:rPr>
              <w:t xml:space="preserve">“▲”参数需提供证明材料</w:t>
            </w:r>
            <w:r/>
          </w:p>
          <w:p>
            <w:pPr>
              <w:jc w:val="left"/>
              <w:spacing w:line="360" w:lineRule="auto"/>
              <w:rPr>
                <w:b w:val="0"/>
                <w:bCs/>
                <w:color w:val="auto"/>
                <w:highlight w:val="none"/>
              </w:rPr>
            </w:pPr>
            <w:r>
              <w:rPr>
                <w:rFonts w:hint="eastAsia"/>
                <w:b w:val="0"/>
                <w:bCs/>
                <w:color w:val="auto"/>
                <w:highlight w:val="none"/>
              </w:rPr>
              <w:t xml:space="preserve">②所有参数有均需逐条响应</w:t>
            </w:r>
            <w:bookmarkStart w:id="252" w:name="_GoBack"/>
            <w:r/>
            <w:bookmarkEnd w:id="252"/>
            <w:r/>
            <w:r/>
          </w:p>
          <w:p>
            <w:pPr>
              <w:jc w:val="left"/>
              <w:spacing w:line="360" w:lineRule="auto"/>
              <w:rPr>
                <w:color w:val="auto"/>
                <w:highlight w:val="none"/>
              </w:rPr>
            </w:pPr>
            <w:r>
              <w:rPr>
                <w:rFonts w:hint="eastAsia"/>
                <w:b w:val="0"/>
                <w:bCs/>
                <w:color w:val="auto"/>
                <w:highlight w:val="none"/>
              </w:rPr>
              <w:t xml:space="preserve">③上述证明材料包括以下任意一种：公开发行的产品彩页、技术白皮书、实物照片、具有检测资质的第三方出具的检测报告复印件。供应商提供的证明材料无法充分证明所投产品满足招标文件所列技术需求的、需提供证明材料而未提供材料、未能准确标示证明材料位置及内容的，评标委员会经评审后，可以对其做负偏离处理。</w:t>
            </w:r>
            <w:r/>
          </w:p>
        </w:tc>
      </w:tr>
      <w:tr>
        <w:trPr>
          <w:jc w:val="center"/>
          <w:trHeight w:val="2685"/>
        </w:trPr>
        <w:tc>
          <w:tcPr>
            <w:tcW w:w="1396" w:type="dxa"/>
            <w:vAlign w:val="center"/>
            <w:textDirection w:val="lrTb"/>
            <w:noWrap w:val="false"/>
          </w:tcPr>
          <w:p>
            <w:pPr>
              <w:jc w:val="cente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售后及服务方案</w:t>
            </w:r>
            <w:r/>
          </w:p>
          <w:p>
            <w:pPr>
              <w:jc w:val="cente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19</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1.设备到货、安装、调试方案：</w:t>
            </w:r>
            <w:r>
              <w:rPr>
                <w:rFonts w:hint="eastAsia" w:hAnsi="宋体" w:cs="宋体"/>
                <w:b w:val="0"/>
                <w:color w:val="auto"/>
                <w:position w:val="0"/>
                <w:szCs w:val="24"/>
                <w:highlight w:val="none"/>
                <w:lang w:val="en-US" w:eastAsia="zh-CN"/>
              </w:rPr>
              <w:t xml:space="preserve">7</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供应商提供设备到货运输、安装、调试方案。方案完整详实、具备针对性且切实可行、优于采购人实际需求的得</w:t>
            </w:r>
            <w:r>
              <w:rPr>
                <w:rFonts w:hint="eastAsia" w:hAnsi="宋体" w:cs="宋体"/>
                <w:b w:val="0"/>
                <w:color w:val="auto"/>
                <w:position w:val="0"/>
                <w:szCs w:val="24"/>
                <w:highlight w:val="none"/>
                <w:lang w:val="en-US" w:eastAsia="zh-CN"/>
              </w:rPr>
              <w:t xml:space="preserve">7</w:t>
            </w:r>
            <w:r>
              <w:rPr>
                <w:rFonts w:hint="eastAsia" w:hAnsi="宋体" w:cs="宋体"/>
                <w:b w:val="0"/>
                <w:color w:val="auto"/>
                <w:position w:val="0"/>
                <w:szCs w:val="24"/>
                <w:highlight w:val="none"/>
              </w:rPr>
              <w:t xml:space="preserve">分；方案基本完整、满足采购人实际需求的得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分；方案完整性、针对性、可行性有所欠缺、基本满足采购人实际需求的得1分。其余情况或未提供不得分。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2.人员培训方案：</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供应商提供人员操作培训、维修保养培训方案。方案完整详实、具备针对性且切实可行、优于采购人实际需求的得6分；方案基本完整、满足采购人实际需求的得3.5分；方案完整性、针对性、可行性有所欠缺、基本满足采购人实际需求的得1分。其余情况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3.售后服务实施方案：6分</w:t>
            </w:r>
            <w:r/>
          </w:p>
          <w:p>
            <w:pPr>
              <w:jc w:val="left"/>
              <w:spacing w:line="360" w:lineRule="auto"/>
              <w:rPr>
                <w:rFonts w:hint="eastAsia" w:hAnsi="宋体" w:cs="宋体"/>
                <w:b w:val="0"/>
                <w:color w:val="auto"/>
                <w:position w:val="0"/>
                <w:szCs w:val="24"/>
                <w:highlight w:val="none"/>
              </w:rPr>
            </w:pPr>
            <w:r/>
            <w:bookmarkStart w:id="228" w:name="OLE_LINK20"/>
            <w:r>
              <w:rPr>
                <w:rFonts w:hint="eastAsia" w:hAnsi="宋体" w:cs="宋体"/>
                <w:b w:val="0"/>
                <w:color w:val="auto"/>
                <w:position w:val="0"/>
                <w:szCs w:val="24"/>
                <w:highlight w:val="none"/>
              </w:rPr>
              <w:t xml:space="preserve">供应商提供售后服务实施方案，方案应包含但不限于售后服务（响应时间，回访巡检方案、故障解决措施、技术人员保障、备品配件价格）、本地化服务方案（服务网点、维修网点设置情况以及技术人员安排情况）等方面。方案完整详实、具备针对性且切实可行、优于采购人实际需求的得6分；方案基本完整、满足采购人实际需求的得3.5分；方案完整性、针对性、可行性有所欠缺、基本满足采购人实际需求的得1分。其余情况或未提供不得分。</w:t>
            </w:r>
            <w:r/>
          </w:p>
          <w:p>
            <w:pPr>
              <w:jc w:val="left"/>
              <w:spacing w:line="360" w:lineRule="auto"/>
              <w:rPr>
                <w:rFonts w:hint="eastAsia" w:hAnsi="宋体" w:cs="宋体"/>
                <w:b w:val="0"/>
                <w:color w:val="auto"/>
                <w:position w:val="0"/>
                <w:szCs w:val="24"/>
                <w:highlight w:val="none"/>
              </w:rPr>
            </w:pPr>
            <w:r/>
            <w:bookmarkStart w:id="229" w:name="OLE_LINK19"/>
            <w:r>
              <w:rPr>
                <w:rFonts w:hint="eastAsia" w:hAnsi="宋体" w:cs="宋体"/>
                <w:b w:val="0"/>
                <w:color w:val="auto"/>
                <w:position w:val="0"/>
                <w:szCs w:val="24"/>
                <w:highlight w:val="none"/>
              </w:rPr>
              <w:t xml:space="preserve">注：“针对性”是指针对本项目采购需求结合实际情况所提出的具体措施及方案；“采购人实际需求”是指文件中提到的项目需求，及为实现项目需求所应包含的其他内容。“欠缺”是指涉及的规范及标准错误、地点区域错误、内容缺项、表述不完整、内容存在逻辑漏洞、常识错误、前后矛盾等。</w:t>
            </w:r>
            <w:bookmarkEnd w:id="228"/>
            <w:r/>
            <w:bookmarkEnd w:id="229"/>
            <w:r/>
            <w:r/>
          </w:p>
        </w:tc>
      </w:tr>
      <w:tr>
        <w:trPr>
          <w:jc w:val="center"/>
          <w:trHeight w:val="141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bCs/>
                <w:color w:val="auto"/>
                <w:position w:val="0"/>
                <w:szCs w:val="24"/>
                <w:highlight w:val="none"/>
              </w:rPr>
            </w:pPr>
            <w:r>
              <w:rPr>
                <w:rFonts w:hint="eastAsia" w:hAnsi="宋体" w:cs="宋体"/>
                <w:b w:val="0"/>
                <w:color w:val="auto"/>
                <w:position w:val="0"/>
                <w:szCs w:val="24"/>
                <w:highlight w:val="none"/>
              </w:rPr>
              <w:t xml:space="preserve">（10</w:t>
            </w:r>
            <w:r>
              <w:rPr>
                <w:rFonts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w:t>
            </w:r>
            <w:r>
              <w:rPr>
                <w:rFonts w:hAnsi="宋体" w:cs="宋体"/>
                <w:b w:val="0"/>
                <w:color w:val="auto"/>
                <w:position w:val="0"/>
                <w:szCs w:val="24"/>
                <w:highlight w:val="none"/>
              </w:rPr>
              <w:t xml:space="preserve">202</w:t>
            </w: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年01月01日至今与本次所投产品</w:t>
            </w:r>
            <w:r>
              <w:rPr>
                <w:rFonts w:hint="eastAsia" w:hAnsi="宋体" w:cs="宋体"/>
                <w:b w:val="0"/>
                <w:color w:val="auto"/>
                <w:position w:val="0"/>
                <w:szCs w:val="24"/>
                <w:highlight w:val="none"/>
              </w:rPr>
              <w:t xml:space="preserve">同型号</w:t>
            </w:r>
            <w:r>
              <w:rPr>
                <w:rFonts w:hAnsi="宋体" w:cs="宋体"/>
                <w:b w:val="0"/>
                <w:color w:val="auto"/>
                <w:position w:val="0"/>
                <w:szCs w:val="24"/>
                <w:highlight w:val="none"/>
              </w:rPr>
              <w:t xml:space="preserve">案例，每提供一份得</w:t>
            </w: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分，本项最高得</w:t>
            </w:r>
            <w:r>
              <w:rPr>
                <w:rFonts w:hint="eastAsia" w:hAnsi="宋体" w:cs="宋体"/>
                <w:b w:val="0"/>
                <w:color w:val="auto"/>
                <w:position w:val="0"/>
                <w:szCs w:val="24"/>
                <w:highlight w:val="none"/>
              </w:rPr>
              <w:t xml:space="preserve">10</w:t>
            </w:r>
            <w:r>
              <w:rPr>
                <w:rFonts w:hAnsi="宋体" w:cs="宋体"/>
                <w:b w:val="0"/>
                <w:color w:val="auto"/>
                <w:position w:val="0"/>
                <w:szCs w:val="24"/>
                <w:highlight w:val="none"/>
              </w:rPr>
              <w:t xml:space="preserve">分。（提供合同复印件，时间以合同签订时间为准，不提供或提供不全不得分）</w:t>
            </w:r>
            <w:r/>
          </w:p>
        </w:tc>
      </w:tr>
      <w:tr>
        <w:trPr>
          <w:jc w:val="center"/>
          <w:trHeight w:val="999"/>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质保期</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质保期在满足招标文件最低要求的基础上，每增加1年原厂质保加2分，本项目最高得4分。</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20"/>
      <w:bookmarkEnd w:id="221"/>
      <w:bookmarkEnd w:id="222"/>
      <w:bookmarkEnd w:id="223"/>
      <w:bookmarkEnd w:id="224"/>
      <w:bookmarkEnd w:id="225"/>
      <w:bookmarkEnd w:id="226"/>
      <w:r/>
    </w:p>
    <w:p>
      <w:pPr>
        <w:pStyle w:val="809"/>
        <w:spacing w:line="360" w:lineRule="auto"/>
        <w:rPr>
          <w:rFonts w:hint="eastAsia" w:ascii="宋体" w:hAnsi="宋体" w:eastAsia="宋体" w:cs="宋体"/>
          <w:b/>
          <w:bCs/>
          <w:color w:val="auto"/>
          <w:sz w:val="44"/>
          <w:szCs w:val="44"/>
          <w:highlight w:val="none"/>
        </w:rPr>
      </w:pPr>
      <w:r/>
      <w:bookmarkStart w:id="230" w:name="_Toc4661"/>
      <w:r>
        <w:rPr>
          <w:rFonts w:hint="eastAsia" w:ascii="宋体" w:hAnsi="宋体" w:eastAsia="宋体" w:cs="宋体"/>
          <w:b/>
          <w:bCs/>
          <w:color w:val="auto"/>
          <w:sz w:val="44"/>
          <w:szCs w:val="44"/>
          <w:highlight w:val="none"/>
        </w:rPr>
        <w:t xml:space="preserve">第六章投标文件参考格式</w:t>
      </w:r>
      <w:bookmarkEnd w:id="213"/>
      <w:r/>
      <w:bookmarkEnd w:id="214"/>
      <w:r/>
      <w:bookmarkEnd w:id="230"/>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34"/>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34"/>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19"/>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投标函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b w:val="0"/>
          <w:color w:val="auto"/>
          <w:position w:val="0"/>
          <w:szCs w:val="24"/>
          <w:highlight w:val="none"/>
          <w:u w:val="single"/>
        </w:rPr>
        <w:t xml:space="preserve">  90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地址传真</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电话电子函件</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p>
    <w:p>
      <w:pPr>
        <w:spacing w:line="500" w:lineRule="exact"/>
        <w:rPr>
          <w:b w:val="0"/>
          <w:color w:val="auto"/>
          <w:position w:val="0"/>
          <w:szCs w:val="24"/>
          <w:highlight w:val="none"/>
        </w:rPr>
      </w:pPr>
      <w:r>
        <w:rPr>
          <w:b w:val="0"/>
          <w:color w:val="auto"/>
          <w:position w:val="0"/>
          <w:szCs w:val="24"/>
          <w:highlight w:val="none"/>
        </w:rPr>
      </w:r>
      <w:r/>
    </w:p>
    <w:p>
      <w:pPr>
        <w:ind w:right="342"/>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19"/>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342" w:firstLine="4080"/>
        <w:spacing w:line="500" w:lineRule="exact"/>
        <w:rPr>
          <w:b w:val="0"/>
          <w:color w:val="auto"/>
          <w:position w:val="0"/>
          <w:szCs w:val="24"/>
          <w:highlight w:val="none"/>
        </w:rPr>
      </w:pPr>
      <w:r>
        <w:rPr>
          <w:b w:val="0"/>
          <w:color w:val="auto"/>
          <w:position w:val="0"/>
          <w:szCs w:val="24"/>
          <w:highlight w:val="none"/>
        </w:rPr>
      </w:r>
      <w:r/>
    </w:p>
    <w:p>
      <w:pPr>
        <w:ind w:right="342"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bookmarkStart w:id="231" w:name="OLE_LINK31"/>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19"/>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342"/>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342"/>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bookmarkEnd w:id="231"/>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2" w:name="OLE_LINK55"/>
      <w:r/>
      <w:bookmarkStart w:id="233" w:name="OLE_LINK30"/>
      <w:r/>
      <w:bookmarkStart w:id="234" w:name="OLE_LINK21"/>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19"/>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bookmarkEnd w:id="232"/>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5" w:name="OLE_LINK56"/>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19"/>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bookmarkEnd w:id="233"/>
      <w:bookmarkEnd w:id="235"/>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4"/>
      <w:r>
        <w:rPr>
          <w:rFonts w:hint="eastAsia"/>
          <w:b w:val="0"/>
          <w:color w:val="auto"/>
          <w:position w:val="0"/>
          <w:szCs w:val="24"/>
          <w:highlight w:val="none"/>
        </w:rPr>
        <w:t xml:space="preserve">格式六：质保期满后三年期的备品备件明细表</w:t>
      </w:r>
      <w:r/>
    </w:p>
    <w:p>
      <w:pPr>
        <w:spacing w:line="500" w:lineRule="exact"/>
        <w:rPr>
          <w:rFonts w:ascii="Times New Roman"/>
          <w:color w:val="auto"/>
          <w:position w:val="0"/>
          <w:sz w:val="21"/>
          <w:szCs w:val="24"/>
          <w:highlight w:val="none"/>
        </w:rPr>
      </w:pPr>
      <w:r>
        <w:rPr>
          <w:rFonts w:hint="eastAsia"/>
          <w:color w:val="auto"/>
          <w:position w:val="0"/>
          <w:szCs w:val="24"/>
          <w:highlight w:val="none"/>
        </w:rPr>
        <w:t xml:space="preserve">（如果有）</w:t>
      </w:r>
      <w:r/>
    </w:p>
    <w:tbl>
      <w:tblPr>
        <w:tblStyle w:val="81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342"/>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342"/>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342"/>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342"/>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342"/>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342"/>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342"/>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342"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342"/>
        <w:spacing w:line="500" w:lineRule="exact"/>
        <w:rPr>
          <w:b w:val="0"/>
          <w:color w:val="auto"/>
          <w:position w:val="0"/>
          <w:szCs w:val="24"/>
          <w:highlight w:val="none"/>
        </w:rPr>
      </w:pPr>
      <w:r>
        <w:rPr>
          <w:rFonts w:hint="eastAsia"/>
          <w:b w:val="0"/>
          <w:color w:val="auto"/>
          <w:position w:val="0"/>
          <w:szCs w:val="24"/>
          <w:highlight w:val="none"/>
        </w:rPr>
        <w:t xml:space="preserve"> 投标人代表（签字）：</w:t>
      </w:r>
      <w:r/>
    </w:p>
    <w:p>
      <w:pPr>
        <w:ind w:right="342"/>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r/>
    </w:p>
    <w:p>
      <w:pPr>
        <w:ind w:right="342"/>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342"/>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ind w:left="5100" w:right="342"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bookmarkStart w:id="236" w:name="OLE_LINK32"/>
      <w:r/>
      <w:bookmarkStart w:id="237" w:name="OLE_LINK57"/>
      <w:r/>
      <w:bookmarkStart w:id="238" w:name="OLE_LINK22"/>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19"/>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bookmarkEnd w:id="236"/>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bookmarkEnd w:id="237"/>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bookmarkEnd w:id="238"/>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34"/>
        <w:jc w:val="center"/>
        <w:spacing w:line="360" w:lineRule="auto"/>
        <w:tabs>
          <w:tab w:val="left" w:pos="7098" w:leader="none"/>
        </w:tabs>
        <w:rPr>
          <w:rFonts w:hint="eastAsia" w:ascii="宋体" w:hAnsi="宋体" w:eastAsia="宋体" w:cs="宋体"/>
          <w:b w:val="0"/>
          <w:color w:val="auto"/>
          <w:sz w:val="24"/>
          <w:szCs w:val="24"/>
          <w:highlight w:val="none"/>
        </w:rPr>
      </w:pPr>
      <w:r/>
      <w:bookmarkStart w:id="239" w:name="OLE_LINK58"/>
      <w:r/>
      <w:r/>
    </w:p>
    <w:p>
      <w:pPr>
        <w:pStyle w:val="834"/>
        <w:jc w:val="center"/>
        <w:spacing w:line="360" w:lineRule="auto"/>
        <w:tabs>
          <w:tab w:val="left" w:pos="7098" w:leader="none"/>
        </w:tabs>
        <w:rPr>
          <w:rFonts w:hint="eastAsia" w:ascii="宋体" w:hAnsi="宋体" w:eastAsia="宋体" w:cs="宋体"/>
          <w:bCs/>
          <w:color w:val="auto"/>
          <w:sz w:val="24"/>
          <w:szCs w:val="24"/>
          <w:highlight w:val="none"/>
        </w:rPr>
      </w:pPr>
      <w:r/>
      <w:bookmarkStart w:id="240" w:name="OLE_LINK23"/>
      <w:r>
        <w:rPr>
          <w:rFonts w:hint="eastAsia" w:ascii="宋体" w:hAnsi="宋体" w:eastAsia="宋体" w:cs="宋体"/>
          <w:bCs/>
          <w:color w:val="auto"/>
          <w:sz w:val="24"/>
          <w:szCs w:val="24"/>
          <w:highlight w:val="none"/>
        </w:rPr>
        <w:t xml:space="preserve">中小企业声明函（货物）</w:t>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3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34"/>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3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9"/>
      <w:r/>
    </w:p>
    <w:p>
      <w:pPr>
        <w:pStyle w:val="834"/>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bookmarkEnd w:id="240"/>
      <w:r/>
    </w:p>
    <w:p>
      <w:pPr>
        <w:rPr>
          <w:rFonts w:hint="eastAsia" w:hAnsi="宋体" w:cs="宋体"/>
          <w:b w:val="0"/>
          <w:color w:val="auto"/>
          <w:highlight w:val="none"/>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3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3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834"/>
        <w:rPr>
          <w:rFonts w:hAnsi="宋体"/>
          <w:b w:val="0"/>
          <w:color w:val="auto"/>
          <w:position w:val="0"/>
          <w:szCs w:val="24"/>
          <w:highlight w:val="none"/>
        </w:rPr>
      </w:pPr>
      <w:r>
        <w:rPr>
          <w:rFonts w:hAnsi="宋体"/>
          <w:b w:val="0"/>
          <w:color w:val="auto"/>
          <w:position w:val="0"/>
          <w:szCs w:val="24"/>
          <w:highlight w:val="none"/>
        </w:rPr>
      </w:r>
      <w:r/>
    </w:p>
    <w:p>
      <w:pPr>
        <w:pStyle w:val="834"/>
        <w:rPr>
          <w:rFonts w:hAnsi="宋体"/>
          <w:b w:val="0"/>
          <w:color w:val="auto"/>
          <w:position w:val="0"/>
          <w:szCs w:val="24"/>
          <w:highlight w:val="none"/>
        </w:rPr>
        <w:sectPr>
          <w:footerReference w:type="default" r:id="rId14"/>
          <w:footerReference w:type="first" r:id="rId15"/>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1" w:name="_Toc476153619"/>
      <w:r>
        <w:rPr>
          <w:rFonts w:hint="eastAsia" w:ascii="仿宋" w:hAnsi="仿宋" w:eastAsia="仿宋"/>
          <w:color w:val="auto"/>
          <w:sz w:val="30"/>
          <w:szCs w:val="30"/>
          <w:highlight w:val="none"/>
        </w:rPr>
        <w:t xml:space="preserve">中小企业划型标准</w:t>
      </w:r>
      <w:bookmarkEnd w:id="241"/>
      <w:r/>
      <w:r/>
    </w:p>
    <w:tbl>
      <w:tblPr>
        <w:tblStyle w:val="819"/>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shd w:val="clear" w:color="auto" w:fill="auto"/>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shd w:val="clear" w:color="auto" w:fill="auto"/>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shd w:val="clear" w:color="auto" w:fill="auto"/>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shd w:val="clear" w:color="auto" w:fill="auto"/>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shd w:val="clear" w:color="auto" w:fill="auto"/>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shd w:val="clear" w:color="auto" w:fill="auto"/>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shd w:val="clear" w:color="auto" w:fill="auto"/>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shd w:val="clear" w:color="auto" w:fill="auto"/>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shd w:val="clear" w:color="auto" w:fill="auto"/>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34"/>
        <w:spacing w:before="240" w:line="360" w:lineRule="auto"/>
        <w:rPr>
          <w:rFonts w:hAnsi="宋体"/>
          <w:color w:val="auto"/>
          <w:position w:val="0"/>
          <w:sz w:val="20"/>
          <w:szCs w:val="20"/>
          <w:highlight w:val="none"/>
        </w:rPr>
      </w:pPr>
      <w:r>
        <w:rPr>
          <w:rStyle w:val="873"/>
          <w:rFonts w:hint="eastAsia" w:ascii="宋体" w:hAnsi="宋体" w:cs="仿宋"/>
          <w:b/>
          <w:bCs w:val="0"/>
          <w:color w:val="auto"/>
          <w:sz w:val="20"/>
          <w:szCs w:val="20"/>
          <w:highlight w:val="none"/>
        </w:rPr>
        <w:t xml:space="preserve">说明：上述标准参照《关于印发中小企业划型标准规定的通知》（工信部联企业</w:t>
      </w:r>
      <w:r>
        <w:rPr>
          <w:rStyle w:val="873"/>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34"/>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34"/>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34"/>
        <w:rPr>
          <w:color w:val="auto"/>
          <w:highlight w:val="none"/>
        </w:rPr>
      </w:pPr>
      <w:r>
        <w:rPr>
          <w:color w:val="auto"/>
          <w:highlight w:val="none"/>
        </w:rPr>
      </w:r>
      <w:r/>
    </w:p>
    <w:p>
      <w:pPr>
        <w:ind w:right="342"/>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4"/>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4"/>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34"/>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342"/>
        <w:jc w:val="center"/>
        <w:spacing w:line="500" w:lineRule="exact"/>
        <w:rPr>
          <w:b w:val="0"/>
          <w:color w:val="auto"/>
          <w:position w:val="0"/>
          <w:szCs w:val="24"/>
          <w:highlight w:val="none"/>
        </w:rPr>
      </w:pPr>
      <w:r/>
      <w:bookmarkStart w:id="242" w:name="_Hlk142312257"/>
      <w:r/>
      <w:bookmarkStart w:id="243" w:name="OLE_LINK59"/>
      <w:r/>
      <w:bookmarkStart w:id="244" w:name="OLE_LINK33"/>
      <w:r/>
      <w:bookmarkStart w:id="245" w:name="OLE_LINK24"/>
      <w:r>
        <w:rPr>
          <w:rFonts w:hint="eastAsia"/>
          <w:b w:val="0"/>
          <w:color w:val="auto"/>
          <w:position w:val="0"/>
          <w:szCs w:val="24"/>
          <w:highlight w:val="none"/>
        </w:rPr>
        <w:t xml:space="preserve">法定代表人授权书</w:t>
      </w:r>
      <w:bookmarkEnd w:id="242"/>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本授权委托书声明：我（姓名）系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p>
    <w:p>
      <w:pPr>
        <w:ind w:left="1275" w:firstLine="1795"/>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日期：年月日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pStyle w:val="834"/>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（即2025年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月-2025年</w:t>
      </w:r>
      <w:r>
        <w:rPr>
          <w:rFonts w:hint="eastAsia" w:ascii="宋体" w:hAnsi="Times New Roman" w:eastAsia="宋体"/>
          <w:bCs/>
          <w:color w:val="auto"/>
          <w:position w:val="0"/>
          <w:sz w:val="24"/>
          <w:szCs w:val="24"/>
          <w:highlight w:val="none"/>
          <w:lang w:val="en-US" w:eastAsia="zh-CN"/>
        </w:rPr>
        <w:t xml:space="preserve">11</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至少一个月的供应商为其缴纳社会保障资金记录，如法定代表人签署文件则无需出具。</w:t>
      </w:r>
      <w:r>
        <w:rPr>
          <w:rFonts w:hint="eastAsia" w:ascii="宋体" w:hAnsi="Times New Roman" w:eastAsia="宋体"/>
          <w:b w:val="0"/>
          <w:color w:val="auto"/>
          <w:position w:val="0"/>
          <w:sz w:val="24"/>
          <w:szCs w:val="24"/>
          <w:highlight w:val="none"/>
        </w:rPr>
        <w:t xml:space="preserve">（授权代表依法享受缓缴、免缴社会保障资金的提供相关证明材料，且同时应提供能充分证明投标人与授权代表间实际劳动关系的相关材料）</w:t>
      </w:r>
      <w:bookmarkEnd w:id="243"/>
      <w:r/>
    </w:p>
    <w:p>
      <w:pPr>
        <w:pStyle w:val="834"/>
        <w:rPr>
          <w:rFonts w:ascii="Times New Roman" w:eastAsia="黑体"/>
          <w:color w:val="auto"/>
          <w:position w:val="0"/>
          <w:sz w:val="32"/>
          <w:szCs w:val="32"/>
          <w:highlight w:val="none"/>
        </w:rPr>
      </w:pPr>
      <w:r>
        <w:rPr>
          <w:rFonts w:ascii="Times New Roman" w:eastAsia="黑体"/>
          <w:color w:val="auto"/>
          <w:position w:val="0"/>
          <w:sz w:val="32"/>
          <w:szCs w:val="32"/>
          <w:highlight w:val="none"/>
        </w:rPr>
      </w:r>
      <w:bookmarkEnd w:id="244"/>
      <w:r/>
    </w:p>
    <w:p>
      <w:pPr>
        <w:numPr>
          <w:ilvl w:val="0"/>
          <w:numId w:val="3"/>
        </w:numPr>
        <w:ind w:right="342"/>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5"/>
      <w:r>
        <w:rPr>
          <w:rFonts w:hint="eastAsia" w:ascii="Times New Roman" w:eastAsia="黑体"/>
          <w:color w:val="auto"/>
          <w:position w:val="0"/>
          <w:sz w:val="32"/>
          <w:szCs w:val="32"/>
          <w:highlight w:val="none"/>
        </w:rPr>
        <w:t xml:space="preserve">资格证明文件</w:t>
      </w:r>
      <w:r/>
    </w:p>
    <w:p>
      <w:pPr>
        <w:ind w:right="342"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342"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格式七：投标人及投标产品（货物/服务）</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int="eastAsia"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19"/>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342"/>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342"/>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342"/>
        <w:jc w:val="center"/>
        <w:spacing w:line="500" w:lineRule="exact"/>
        <w:rPr>
          <w:b w:val="0"/>
          <w:color w:val="auto"/>
          <w:position w:val="0"/>
          <w:szCs w:val="24"/>
          <w:highlight w:val="none"/>
        </w:rPr>
      </w:pPr>
      <w:r/>
      <w:bookmarkStart w:id="246" w:name="OLE_LINK29"/>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19"/>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bookmarkEnd w:id="246"/>
      <w:r/>
    </w:p>
    <w:p>
      <w:pPr>
        <w:ind w:right="342"/>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342"/>
        <w:jc w:val="center"/>
        <w:spacing w:line="500" w:lineRule="exact"/>
        <w:rPr>
          <w:rFonts w:ascii="Times New Roman"/>
          <w:color w:val="auto"/>
          <w:position w:val="0"/>
          <w:sz w:val="21"/>
          <w:szCs w:val="24"/>
          <w:highlight w:val="none"/>
        </w:rPr>
      </w:pPr>
      <w:r/>
      <w:bookmarkStart w:id="247" w:name="OLE_LINK28"/>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342"/>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6个月内至少一个月缴纳税收及缴纳社会保障资金的证明材料。投标人依法享受缓缴、免缴税收、社会保障资金的提供证明材料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342"/>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342"/>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342"/>
        <w:jc w:val="center"/>
        <w:spacing w:line="500" w:lineRule="exact"/>
        <w:rPr>
          <w:rFonts w:ascii="Times New Roman"/>
          <w:color w:val="auto"/>
          <w:position w:val="0"/>
          <w:sz w:val="21"/>
          <w:szCs w:val="24"/>
          <w:highlight w:val="none"/>
        </w:rPr>
      </w:pPr>
      <w:r/>
      <w:bookmarkStart w:id="248" w:name="OLE_LINK27"/>
      <w:r/>
      <w:bookmarkStart w:id="249" w:name="OLE_LINK25"/>
      <w:r/>
      <w:bookmarkStart w:id="250" w:name="OLE_LINK34"/>
      <w:r>
        <w:rPr>
          <w:rFonts w:hint="eastAsia" w:hAnsi="宋体" w:cs="宋体"/>
          <w:color w:val="auto"/>
          <w:position w:val="0"/>
          <w:szCs w:val="24"/>
          <w:highlight w:val="none"/>
        </w:rPr>
        <w:t xml:space="preserve">具备履行合同所必需的设备和专业技术能力的书面声明</w:t>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right="342"/>
        <w:jc w:val="center"/>
        <w:spacing w:line="460" w:lineRule="exact"/>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r/>
    </w:p>
    <w:p>
      <w:pPr>
        <w:ind w:right="342"/>
        <w:spacing w:line="500" w:lineRule="exact"/>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年月日</w:t>
      </w:r>
      <w:bookmarkEnd w:id="248"/>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9"/>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50"/>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342"/>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51" w:name="OLE_LINK26"/>
      <w:r>
        <w:rPr>
          <w:rFonts w:hint="eastAsia" w:hAnsi="宋体"/>
          <w:b w:val="0"/>
          <w:color w:val="auto"/>
          <w:position w:val="0"/>
          <w:szCs w:val="24"/>
          <w:highlight w:val="none"/>
        </w:rPr>
        <w:t xml:space="preserve">参加政府采购活动前</w:t>
      </w:r>
      <w:r>
        <w:rPr>
          <w:rFonts w:hAnsi="宋体"/>
          <w:b w:val="0"/>
          <w:color w:val="auto"/>
          <w:position w:val="0"/>
          <w:szCs w:val="24"/>
          <w:highlight w:val="none"/>
        </w:rPr>
        <w:t xml:space="preserve"> 3 </w:t>
      </w:r>
      <w:r>
        <w:rPr>
          <w:rFonts w:hint="eastAsia" w:hAnsi="宋体"/>
          <w:b w:val="0"/>
          <w:color w:val="auto"/>
          <w:position w:val="0"/>
          <w:szCs w:val="24"/>
          <w:highlight w:val="none"/>
        </w:rPr>
        <w:t xml:space="preserve">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我单位郑重声明：参加本次政府采购活动前</w:t>
      </w:r>
      <w:r>
        <w:rPr>
          <w:rFonts w:hAnsi="宋体"/>
          <w:b w:val="0"/>
          <w:bCs/>
          <w:color w:val="auto"/>
          <w:position w:val="0"/>
          <w:szCs w:val="24"/>
          <w:highlight w:val="none"/>
        </w:rPr>
        <w:t xml:space="preserve">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r/>
    </w:p>
    <w:p>
      <w:pPr>
        <w:ind w:right="342"/>
        <w:spacing w:line="360" w:lineRule="auto"/>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年月日</w:t>
      </w:r>
      <w:bookmarkEnd w:id="251"/>
      <w:r/>
      <w:r/>
    </w:p>
    <w:p>
      <w:pPr>
        <w:ind w:right="342"/>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34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8"/>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8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01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10185" cy="131445"/>
                      </a:xfrm>
                      <a:prstGeom prst="rect">
                        <a:avLst/>
                      </a:prstGeom>
                      <a:noFill/>
                      <a:ln>
                        <a:noFill/>
                        <a:miter/>
                      </a:ln>
                    </wps:spPr>
                    <wps:txbx>
                      <w:txbxContent>
                        <w:p>
                          <w:pPr>
                            <w:pStyle w:val="848"/>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6.6pt;height:10.3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8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8"/>
                          </w:pPr>
                          <w:r>
                            <w:fldChar w:fldCharType="begin"/>
                          </w:r>
                          <w:r>
                            <w:instrText xml:space="preserve"> PAGE  \* MERGEFORMAT </w:instrText>
                          </w:r>
                          <w:r>
                            <w:fldChar w:fldCharType="separate"/>
                          </w:r>
                          <w:r>
                            <w:t xml:space="preserve">68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p>
    <w:pPr>
      <w:pStyle w:val="8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8"/>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8"/>
    <w:link w:val="809"/>
    <w:uiPriority w:val="9"/>
    <w:rPr>
      <w:rFonts w:ascii="Arial" w:hAnsi="Arial" w:eastAsia="Arial" w:cs="Arial"/>
      <w:sz w:val="40"/>
      <w:szCs w:val="40"/>
    </w:rPr>
  </w:style>
  <w:style w:type="character" w:styleId="15">
    <w:name w:val="Heading 2 Char"/>
    <w:basedOn w:val="818"/>
    <w:link w:val="810"/>
    <w:uiPriority w:val="9"/>
    <w:rPr>
      <w:rFonts w:ascii="Arial" w:hAnsi="Arial" w:eastAsia="Arial" w:cs="Arial"/>
      <w:sz w:val="34"/>
    </w:rPr>
  </w:style>
  <w:style w:type="character" w:styleId="17">
    <w:name w:val="Heading 3 Char"/>
    <w:basedOn w:val="818"/>
    <w:link w:val="811"/>
    <w:uiPriority w:val="9"/>
    <w:rPr>
      <w:rFonts w:ascii="Arial" w:hAnsi="Arial" w:eastAsia="Arial" w:cs="Arial"/>
      <w:sz w:val="30"/>
      <w:szCs w:val="30"/>
    </w:rPr>
  </w:style>
  <w:style w:type="character" w:styleId="19">
    <w:name w:val="Heading 4 Char"/>
    <w:basedOn w:val="818"/>
    <w:link w:val="812"/>
    <w:uiPriority w:val="9"/>
    <w:rPr>
      <w:rFonts w:ascii="Arial" w:hAnsi="Arial" w:eastAsia="Arial" w:cs="Arial"/>
      <w:b/>
      <w:bCs/>
      <w:sz w:val="26"/>
      <w:szCs w:val="26"/>
    </w:rPr>
  </w:style>
  <w:style w:type="character" w:styleId="21">
    <w:name w:val="Heading 5 Char"/>
    <w:basedOn w:val="818"/>
    <w:link w:val="813"/>
    <w:uiPriority w:val="9"/>
    <w:rPr>
      <w:rFonts w:ascii="Arial" w:hAnsi="Arial" w:eastAsia="Arial" w:cs="Arial"/>
      <w:b/>
      <w:bCs/>
      <w:sz w:val="24"/>
      <w:szCs w:val="24"/>
    </w:rPr>
  </w:style>
  <w:style w:type="character" w:styleId="23">
    <w:name w:val="Heading 6 Char"/>
    <w:basedOn w:val="818"/>
    <w:link w:val="814"/>
    <w:uiPriority w:val="9"/>
    <w:rPr>
      <w:rFonts w:ascii="Arial" w:hAnsi="Arial" w:eastAsia="Arial" w:cs="Arial"/>
      <w:b/>
      <w:bCs/>
      <w:sz w:val="22"/>
      <w:szCs w:val="22"/>
    </w:rPr>
  </w:style>
  <w:style w:type="character" w:styleId="25">
    <w:name w:val="Heading 7 Char"/>
    <w:basedOn w:val="818"/>
    <w:link w:val="815"/>
    <w:uiPriority w:val="9"/>
    <w:rPr>
      <w:rFonts w:ascii="Arial" w:hAnsi="Arial" w:eastAsia="Arial" w:cs="Arial"/>
      <w:b/>
      <w:bCs/>
      <w:i/>
      <w:iCs/>
      <w:sz w:val="22"/>
      <w:szCs w:val="22"/>
    </w:rPr>
  </w:style>
  <w:style w:type="character" w:styleId="27">
    <w:name w:val="Heading 8 Char"/>
    <w:basedOn w:val="818"/>
    <w:link w:val="816"/>
    <w:uiPriority w:val="9"/>
    <w:rPr>
      <w:rFonts w:ascii="Arial" w:hAnsi="Arial" w:eastAsia="Arial" w:cs="Arial"/>
      <w:i/>
      <w:iCs/>
      <w:sz w:val="22"/>
      <w:szCs w:val="22"/>
    </w:rPr>
  </w:style>
  <w:style w:type="character" w:styleId="29">
    <w:name w:val="Heading 9 Char"/>
    <w:basedOn w:val="818"/>
    <w:link w:val="817"/>
    <w:uiPriority w:val="9"/>
    <w:rPr>
      <w:rFonts w:ascii="Arial" w:hAnsi="Arial" w:eastAsia="Arial" w:cs="Arial"/>
      <w:i/>
      <w:iCs/>
      <w:sz w:val="21"/>
      <w:szCs w:val="21"/>
    </w:rPr>
  </w:style>
  <w:style w:type="character" w:styleId="34">
    <w:name w:val="Title Char"/>
    <w:basedOn w:val="818"/>
    <w:link w:val="868"/>
    <w:uiPriority w:val="10"/>
    <w:rPr>
      <w:sz w:val="48"/>
      <w:szCs w:val="48"/>
    </w:rPr>
  </w:style>
  <w:style w:type="character" w:styleId="36">
    <w:name w:val="Subtitle Char"/>
    <w:basedOn w:val="818"/>
    <w:link w:val="855"/>
    <w:uiPriority w:val="11"/>
    <w:rPr>
      <w:sz w:val="24"/>
      <w:szCs w:val="24"/>
    </w:rPr>
  </w:style>
  <w:style w:type="character" w:styleId="38">
    <w:name w:val="Quote Char"/>
    <w:link w:val="964"/>
    <w:uiPriority w:val="29"/>
    <w:rPr>
      <w:i/>
    </w:rPr>
  </w:style>
  <w:style w:type="character" w:styleId="40">
    <w:name w:val="Intense Quote Char"/>
    <w:link w:val="1113"/>
    <w:uiPriority w:val="30"/>
    <w:rPr>
      <w:i/>
    </w:rPr>
  </w:style>
  <w:style w:type="character" w:styleId="42">
    <w:name w:val="Header Char"/>
    <w:basedOn w:val="818"/>
    <w:link w:val="849"/>
    <w:uiPriority w:val="99"/>
  </w:style>
  <w:style w:type="character" w:styleId="44">
    <w:name w:val="Footer Char"/>
    <w:basedOn w:val="818"/>
    <w:link w:val="848"/>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848"/>
    <w:uiPriority w:val="99"/>
  </w:style>
  <w:style w:type="table" w:styleId="48">
    <w:name w:val="Table Grid Light"/>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6"/>
    <w:uiPriority w:val="99"/>
    <w:rPr>
      <w:sz w:val="18"/>
    </w:rPr>
  </w:style>
  <w:style w:type="character" w:styleId="178">
    <w:name w:val="Endnote Text Char"/>
    <w:link w:val="846"/>
    <w:uiPriority w:val="99"/>
    <w:rPr>
      <w:sz w:val="20"/>
    </w:rPr>
  </w:style>
  <w:style w:type="paragraph" w:styleId="189">
    <w:name w:val="TOC Heading"/>
    <w:uiPriority w:val="39"/>
    <w:unhideWhenUsed/>
  </w:style>
  <w:style w:type="paragraph" w:styleId="808"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09">
    <w:name w:val="Heading 1"/>
    <w:basedOn w:val="808"/>
    <w:next w:val="808"/>
    <w:link w:val="886"/>
    <w:uiPriority w:val="0"/>
    <w:qFormat/>
    <w:pPr>
      <w:jc w:val="center"/>
      <w:keepNext/>
      <w:outlineLvl w:val="0"/>
    </w:pPr>
    <w:rPr>
      <w:rFonts w:ascii="楷体_GB2312" w:eastAsia="楷体_GB2312"/>
      <w:b w:val="0"/>
      <w:position w:val="0"/>
      <w:sz w:val="28"/>
      <w:szCs w:val="28"/>
    </w:rPr>
  </w:style>
  <w:style w:type="paragraph" w:styleId="810">
    <w:name w:val="Heading 2"/>
    <w:basedOn w:val="808"/>
    <w:next w:val="820"/>
    <w:link w:val="890"/>
    <w:uiPriority w:val="0"/>
    <w:qFormat/>
    <w:pPr>
      <w:jc w:val="center"/>
      <w:keepLines/>
      <w:keepNext/>
      <w:spacing w:before="260" w:after="260" w:line="416" w:lineRule="auto"/>
      <w:outlineLvl w:val="1"/>
    </w:pPr>
    <w:rPr>
      <w:rFonts w:ascii="Arial" w:hAnsi="Arial" w:eastAsia="幼圆"/>
      <w:b w:val="0"/>
      <w:bCs/>
      <w:sz w:val="44"/>
      <w:szCs w:val="44"/>
    </w:rPr>
  </w:style>
  <w:style w:type="paragraph" w:styleId="811">
    <w:name w:val="Heading 3"/>
    <w:basedOn w:val="808"/>
    <w:next w:val="820"/>
    <w:link w:val="891"/>
    <w:uiPriority w:val="0"/>
    <w:qFormat/>
    <w:pPr>
      <w:keepLines/>
      <w:keepNext/>
      <w:spacing w:before="260" w:after="260" w:line="416" w:lineRule="auto"/>
      <w:outlineLvl w:val="2"/>
    </w:pPr>
    <w:rPr>
      <w:rFonts w:ascii="Times New Roman"/>
      <w:b w:val="0"/>
      <w:bCs/>
      <w:sz w:val="32"/>
      <w:szCs w:val="32"/>
    </w:rPr>
  </w:style>
  <w:style w:type="paragraph" w:styleId="812">
    <w:name w:val="Heading 4"/>
    <w:basedOn w:val="808"/>
    <w:next w:val="820"/>
    <w:link w:val="892"/>
    <w:uiPriority w:val="0"/>
    <w:qFormat/>
    <w:pPr>
      <w:keepLines/>
      <w:keepNext/>
      <w:spacing w:before="280" w:after="290" w:line="376" w:lineRule="auto"/>
      <w:outlineLvl w:val="3"/>
    </w:pPr>
    <w:rPr>
      <w:rFonts w:ascii="Arial" w:hAnsi="Arial" w:eastAsia="黑体"/>
      <w:b w:val="0"/>
      <w:bCs/>
      <w:sz w:val="28"/>
      <w:szCs w:val="28"/>
    </w:rPr>
  </w:style>
  <w:style w:type="paragraph" w:styleId="813">
    <w:name w:val="Heading 5"/>
    <w:basedOn w:val="808"/>
    <w:next w:val="820"/>
    <w:link w:val="893"/>
    <w:uiPriority w:val="0"/>
    <w:qFormat/>
    <w:pPr>
      <w:keepNext/>
      <w:outlineLvl w:val="4"/>
    </w:pPr>
    <w:rPr>
      <w:rFonts w:ascii="黑体" w:eastAsia="黑体"/>
      <w:color w:val="000000"/>
      <w:position w:val="0"/>
      <w:sz w:val="28"/>
    </w:rPr>
  </w:style>
  <w:style w:type="paragraph" w:styleId="814">
    <w:name w:val="Heading 6"/>
    <w:basedOn w:val="808"/>
    <w:next w:val="808"/>
    <w:link w:val="894"/>
    <w:uiPriority w:val="0"/>
    <w:qFormat/>
    <w:pPr>
      <w:keepLines/>
      <w:keepNext/>
      <w:spacing w:before="240" w:after="64" w:line="320" w:lineRule="auto"/>
      <w:outlineLvl w:val="5"/>
    </w:pPr>
    <w:rPr>
      <w:rFonts w:ascii="Arial" w:hAnsi="Arial" w:eastAsia="黑体"/>
      <w:bCs/>
      <w:position w:val="0"/>
      <w:szCs w:val="24"/>
    </w:rPr>
  </w:style>
  <w:style w:type="paragraph" w:styleId="815">
    <w:name w:val="Heading 7"/>
    <w:basedOn w:val="808"/>
    <w:next w:val="808"/>
    <w:link w:val="895"/>
    <w:uiPriority w:val="0"/>
    <w:qFormat/>
    <w:pPr>
      <w:keepLines/>
      <w:keepNext/>
      <w:spacing w:before="240" w:after="64" w:line="320" w:lineRule="auto"/>
      <w:outlineLvl w:val="6"/>
    </w:pPr>
    <w:rPr>
      <w:rFonts w:ascii="Times New Roman"/>
      <w:bCs/>
      <w:position w:val="0"/>
      <w:szCs w:val="24"/>
    </w:rPr>
  </w:style>
  <w:style w:type="paragraph" w:styleId="816">
    <w:name w:val="Heading 8"/>
    <w:basedOn w:val="808"/>
    <w:next w:val="808"/>
    <w:link w:val="896"/>
    <w:uiPriority w:val="0"/>
    <w:qFormat/>
    <w:pPr>
      <w:keepLines/>
      <w:keepNext/>
      <w:spacing w:before="240" w:after="64" w:line="320" w:lineRule="auto"/>
      <w:outlineLvl w:val="7"/>
    </w:pPr>
    <w:rPr>
      <w:rFonts w:ascii="Arial" w:hAnsi="Arial" w:eastAsia="黑体"/>
      <w:b w:val="0"/>
      <w:position w:val="0"/>
      <w:szCs w:val="24"/>
    </w:rPr>
  </w:style>
  <w:style w:type="paragraph" w:styleId="817">
    <w:name w:val="Heading 9"/>
    <w:basedOn w:val="808"/>
    <w:next w:val="808"/>
    <w:link w:val="897"/>
    <w:uiPriority w:val="0"/>
    <w:qFormat/>
    <w:pPr>
      <w:keepLines/>
      <w:keepNext/>
      <w:spacing w:before="240" w:after="64" w:line="320" w:lineRule="auto"/>
      <w:outlineLvl w:val="8"/>
    </w:pPr>
    <w:rPr>
      <w:rFonts w:ascii="Arial" w:hAnsi="Arial" w:eastAsia="黑体"/>
      <w:b w:val="0"/>
      <w:position w:val="0"/>
      <w:sz w:val="21"/>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Normal Indent"/>
    <w:basedOn w:val="808"/>
    <w:uiPriority w:val="0"/>
    <w:qFormat/>
    <w:pPr>
      <w:ind w:firstLine="420"/>
    </w:pPr>
    <w:rPr>
      <w:rFonts w:ascii="Times New Roman"/>
    </w:rPr>
  </w:style>
  <w:style w:type="paragraph" w:styleId="821">
    <w:name w:val="List 3"/>
    <w:basedOn w:val="808"/>
    <w:uiPriority w:val="0"/>
    <w:qFormat/>
    <w:pPr>
      <w:ind w:left="1260" w:hanging="420"/>
    </w:pPr>
    <w:rPr>
      <w:rFonts w:ascii="Calibri" w:hAnsi="Calibri" w:eastAsia="Calibri" w:cs="宋体"/>
      <w:b w:val="0"/>
      <w:position w:val="0"/>
      <w:sz w:val="20"/>
      <w:lang w:val="zh-CN"/>
    </w:rPr>
  </w:style>
  <w:style w:type="paragraph" w:styleId="822">
    <w:name w:val="toc 7"/>
    <w:basedOn w:val="808"/>
    <w:next w:val="808"/>
    <w:uiPriority w:val="0"/>
    <w:qFormat/>
    <w:pPr>
      <w:ind w:left="1260"/>
      <w:jc w:val="left"/>
    </w:pPr>
    <w:rPr>
      <w:rFonts w:ascii="Calibri" w:hAnsi="Calibri" w:eastAsia="Calibri" w:cs="宋体"/>
      <w:b w:val="0"/>
      <w:position w:val="0"/>
      <w:sz w:val="18"/>
      <w:lang w:val="zh-CN"/>
    </w:rPr>
  </w:style>
  <w:style w:type="paragraph" w:styleId="823">
    <w:name w:val="List Number 2"/>
    <w:basedOn w:val="808"/>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4">
    <w:name w:val="index 8"/>
    <w:basedOn w:val="808"/>
    <w:next w:val="808"/>
    <w:uiPriority w:val="0"/>
    <w:qFormat/>
    <w:pPr>
      <w:ind w:left="2940"/>
    </w:pPr>
    <w:rPr>
      <w:rFonts w:ascii="Calibri" w:hAnsi="Calibri" w:eastAsia="Calibri" w:cs="宋体"/>
      <w:b w:val="0"/>
      <w:position w:val="0"/>
      <w:sz w:val="20"/>
      <w:lang w:val="zh-CN"/>
    </w:rPr>
  </w:style>
  <w:style w:type="paragraph" w:styleId="825">
    <w:name w:val="List Number"/>
    <w:basedOn w:val="808"/>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26">
    <w:name w:val="index 5"/>
    <w:basedOn w:val="808"/>
    <w:next w:val="808"/>
    <w:uiPriority w:val="0"/>
    <w:qFormat/>
    <w:pPr>
      <w:ind w:left="1680"/>
    </w:pPr>
    <w:rPr>
      <w:rFonts w:ascii="Calibri" w:hAnsi="Calibri" w:eastAsia="Calibri" w:cs="宋体"/>
      <w:b w:val="0"/>
      <w:position w:val="0"/>
      <w:sz w:val="20"/>
      <w:lang w:val="zh-CN"/>
    </w:rPr>
  </w:style>
  <w:style w:type="paragraph" w:styleId="827">
    <w:name w:val="List Bullet"/>
    <w:basedOn w:val="808"/>
    <w:uiPriority w:val="0"/>
    <w:qFormat/>
    <w:pPr>
      <w:ind w:left="360" w:hanging="360"/>
      <w:tabs>
        <w:tab w:val="left" w:pos="360" w:leader="none"/>
      </w:tabs>
    </w:pPr>
    <w:rPr>
      <w:rFonts w:ascii="Times New Roman"/>
      <w:szCs w:val="24"/>
    </w:rPr>
  </w:style>
  <w:style w:type="paragraph" w:styleId="828">
    <w:name w:val="Document Map"/>
    <w:basedOn w:val="808"/>
    <w:link w:val="898"/>
    <w:uiPriority w:val="0"/>
    <w:qFormat/>
    <w:pPr>
      <w:shd w:val="clear" w:color="auto" w:fill="000080"/>
    </w:pPr>
    <w:rPr>
      <w:rFonts w:ascii="Times New Roman"/>
    </w:rPr>
  </w:style>
  <w:style w:type="paragraph" w:styleId="829">
    <w:name w:val="toa heading"/>
    <w:basedOn w:val="808"/>
    <w:next w:val="808"/>
    <w:uiPriority w:val="99"/>
    <w:unhideWhenUsed/>
    <w:qFormat/>
    <w:pPr>
      <w:spacing w:before="120"/>
    </w:pPr>
    <w:rPr>
      <w:rFonts w:ascii="Cambria" w:hAnsi="Cambria"/>
      <w:szCs w:val="24"/>
    </w:rPr>
  </w:style>
  <w:style w:type="paragraph" w:styleId="830">
    <w:name w:val="annotation text"/>
    <w:basedOn w:val="808"/>
    <w:link w:val="899"/>
    <w:uiPriority w:val="0"/>
    <w:qFormat/>
    <w:pPr>
      <w:jc w:val="left"/>
    </w:pPr>
    <w:rPr>
      <w:rFonts w:ascii="Times New Roman" w:eastAsia="仿宋_GB2312"/>
      <w:b w:val="0"/>
      <w:position w:val="0"/>
    </w:rPr>
  </w:style>
  <w:style w:type="paragraph" w:styleId="831">
    <w:name w:val="index 6"/>
    <w:basedOn w:val="808"/>
    <w:next w:val="808"/>
    <w:uiPriority w:val="0"/>
    <w:qFormat/>
    <w:pPr>
      <w:ind w:left="2100"/>
    </w:pPr>
    <w:rPr>
      <w:rFonts w:ascii="Calibri" w:hAnsi="Calibri" w:eastAsia="Calibri" w:cs="宋体"/>
      <w:b w:val="0"/>
      <w:position w:val="0"/>
      <w:sz w:val="20"/>
      <w:lang w:val="zh-CN"/>
    </w:rPr>
  </w:style>
  <w:style w:type="paragraph" w:styleId="832">
    <w:name w:val="Salutation"/>
    <w:basedOn w:val="808"/>
    <w:next w:val="808"/>
    <w:link w:val="900"/>
    <w:uiPriority w:val="0"/>
    <w:qFormat/>
    <w:rPr>
      <w:rFonts w:ascii="仿宋_GB2312" w:hAnsi="Calibri" w:eastAsia="仿宋_GB2312"/>
      <w:b w:val="0"/>
      <w:position w:val="0"/>
      <w:sz w:val="28"/>
      <w:lang w:val="zh-CN"/>
    </w:rPr>
  </w:style>
  <w:style w:type="paragraph" w:styleId="833">
    <w:name w:val="Body Text 3"/>
    <w:basedOn w:val="808"/>
    <w:link w:val="901"/>
    <w:uiPriority w:val="0"/>
    <w:qFormat/>
    <w:rPr>
      <w:rFonts w:ascii="仿宋_GB2312" w:hAnsi="Arial" w:eastAsia="仿宋_GB2312"/>
      <w:b w:val="0"/>
      <w:position w:val="0"/>
      <w:sz w:val="32"/>
      <w:lang w:val="zh-CN"/>
    </w:rPr>
  </w:style>
  <w:style w:type="paragraph" w:styleId="834">
    <w:name w:val="Body Text"/>
    <w:basedOn w:val="808"/>
    <w:link w:val="889"/>
    <w:uiPriority w:val="0"/>
    <w:qFormat/>
    <w:rPr>
      <w:rFonts w:ascii="楷体_GB2312" w:hAnsi="Arial" w:eastAsia="楷体_GB2312"/>
      <w:sz w:val="28"/>
      <w:szCs w:val="28"/>
    </w:rPr>
  </w:style>
  <w:style w:type="paragraph" w:styleId="835">
    <w:name w:val="Body Text Indent"/>
    <w:basedOn w:val="808"/>
    <w:link w:val="902"/>
    <w:uiPriority w:val="0"/>
    <w:qFormat/>
    <w:pPr>
      <w:ind w:left="420"/>
      <w:spacing w:after="120"/>
    </w:pPr>
    <w:rPr>
      <w:rFonts w:ascii="Times New Roman"/>
    </w:rPr>
  </w:style>
  <w:style w:type="paragraph" w:styleId="836">
    <w:name w:val="List 2"/>
    <w:basedOn w:val="808"/>
    <w:uiPriority w:val="0"/>
    <w:semiHidden/>
    <w:unhideWhenUsed/>
    <w:qFormat/>
    <w:pPr>
      <w:contextualSpacing/>
      <w:ind w:left="100" w:hanging="200"/>
    </w:pPr>
  </w:style>
  <w:style w:type="paragraph" w:styleId="837">
    <w:name w:val="Block Text"/>
    <w:basedOn w:val="808"/>
    <w:uiPriority w:val="0"/>
    <w:qFormat/>
    <w:pPr>
      <w:ind w:left="735" w:right="-332" w:hanging="46"/>
      <w:spacing w:line="360" w:lineRule="auto"/>
    </w:pPr>
    <w:rPr>
      <w:b w:val="0"/>
      <w:bCs/>
      <w:color w:val="000000"/>
      <w:position w:val="0"/>
    </w:rPr>
  </w:style>
  <w:style w:type="paragraph" w:styleId="838">
    <w:name w:val="index 4"/>
    <w:basedOn w:val="808"/>
    <w:next w:val="808"/>
    <w:uiPriority w:val="99"/>
    <w:unhideWhenUsed/>
    <w:qFormat/>
    <w:pPr>
      <w:ind w:left="600"/>
    </w:pPr>
  </w:style>
  <w:style w:type="paragraph" w:styleId="839">
    <w:name w:val="toc 5"/>
    <w:basedOn w:val="808"/>
    <w:next w:val="808"/>
    <w:uiPriority w:val="0"/>
    <w:qFormat/>
    <w:pPr>
      <w:ind w:left="840"/>
      <w:jc w:val="left"/>
    </w:pPr>
    <w:rPr>
      <w:rFonts w:ascii="Calibri" w:hAnsi="Calibri" w:eastAsia="Calibri" w:cs="宋体"/>
      <w:b w:val="0"/>
      <w:position w:val="0"/>
      <w:sz w:val="18"/>
      <w:lang w:val="zh-CN"/>
    </w:rPr>
  </w:style>
  <w:style w:type="paragraph" w:styleId="840">
    <w:name w:val="toc 3"/>
    <w:basedOn w:val="808"/>
    <w:next w:val="808"/>
    <w:uiPriority w:val="0"/>
    <w:qFormat/>
    <w:pPr>
      <w:ind w:left="840"/>
    </w:pPr>
    <w:rPr>
      <w:rFonts w:ascii="Times New Roman"/>
    </w:rPr>
  </w:style>
  <w:style w:type="paragraph" w:styleId="841">
    <w:name w:val="Plain Text"/>
    <w:basedOn w:val="808"/>
    <w:link w:val="903"/>
    <w:uiPriority w:val="0"/>
    <w:qFormat/>
    <w:rPr>
      <w:rFonts w:hAnsi="Courier New" w:cs="Courier New"/>
      <w:b w:val="0"/>
      <w:position w:val="0"/>
      <w:sz w:val="21"/>
      <w:szCs w:val="21"/>
    </w:rPr>
  </w:style>
  <w:style w:type="paragraph" w:styleId="842">
    <w:name w:val="toc 8"/>
    <w:basedOn w:val="808"/>
    <w:next w:val="808"/>
    <w:uiPriority w:val="0"/>
    <w:qFormat/>
    <w:pPr>
      <w:ind w:left="1470"/>
      <w:jc w:val="left"/>
    </w:pPr>
    <w:rPr>
      <w:rFonts w:ascii="Calibri" w:hAnsi="Calibri" w:eastAsia="Calibri" w:cs="宋体"/>
      <w:b w:val="0"/>
      <w:position w:val="0"/>
      <w:sz w:val="18"/>
      <w:lang w:val="zh-CN"/>
    </w:rPr>
  </w:style>
  <w:style w:type="paragraph" w:styleId="843">
    <w:name w:val="index 3"/>
    <w:basedOn w:val="808"/>
    <w:next w:val="808"/>
    <w:uiPriority w:val="0"/>
    <w:qFormat/>
    <w:pPr>
      <w:ind w:left="840"/>
    </w:pPr>
    <w:rPr>
      <w:rFonts w:ascii="Calibri" w:hAnsi="Calibri" w:eastAsia="Calibri" w:cs="宋体"/>
      <w:b w:val="0"/>
      <w:position w:val="0"/>
      <w:sz w:val="20"/>
      <w:lang w:val="zh-CN"/>
    </w:rPr>
  </w:style>
  <w:style w:type="paragraph" w:styleId="844">
    <w:name w:val="Date"/>
    <w:basedOn w:val="808"/>
    <w:next w:val="808"/>
    <w:link w:val="1246"/>
    <w:uiPriority w:val="0"/>
    <w:qFormat/>
    <w:rPr>
      <w:rFonts w:ascii="Times New Roman"/>
      <w:szCs w:val="24"/>
    </w:rPr>
  </w:style>
  <w:style w:type="paragraph" w:styleId="845">
    <w:name w:val="Body Text Indent 2"/>
    <w:basedOn w:val="808"/>
    <w:link w:val="904"/>
    <w:uiPriority w:val="0"/>
    <w:qFormat/>
    <w:pPr>
      <w:ind w:left="630" w:firstLine="645"/>
    </w:pPr>
    <w:rPr>
      <w:rFonts w:ascii="Arial" w:hAnsi="Arial" w:eastAsia="仿宋_GB2312"/>
      <w:b w:val="0"/>
      <w:position w:val="0"/>
      <w:sz w:val="32"/>
    </w:rPr>
  </w:style>
  <w:style w:type="paragraph" w:styleId="846">
    <w:name w:val="endnote text"/>
    <w:basedOn w:val="808"/>
    <w:link w:val="905"/>
    <w:uiPriority w:val="0"/>
    <w:qFormat/>
    <w:pPr>
      <w:jc w:val="left"/>
    </w:pPr>
    <w:rPr>
      <w:rFonts w:ascii="Calibri" w:hAnsi="Calibri" w:eastAsia="Calibri"/>
      <w:b w:val="0"/>
      <w:position w:val="0"/>
      <w:sz w:val="20"/>
      <w:szCs w:val="24"/>
      <w:lang w:val="zh-CN"/>
    </w:rPr>
  </w:style>
  <w:style w:type="paragraph" w:styleId="847">
    <w:name w:val="Balloon Text"/>
    <w:basedOn w:val="808"/>
    <w:link w:val="1247"/>
    <w:uiPriority w:val="0"/>
    <w:qFormat/>
    <w:rPr>
      <w:rFonts w:ascii="Times New Roman"/>
      <w:sz w:val="18"/>
      <w:szCs w:val="18"/>
    </w:rPr>
  </w:style>
  <w:style w:type="paragraph" w:styleId="848">
    <w:name w:val="Footer"/>
    <w:basedOn w:val="808"/>
    <w:link w:val="906"/>
    <w:uiPriority w:val="0"/>
    <w:qFormat/>
    <w:pPr>
      <w:jc w:val="left"/>
      <w:tabs>
        <w:tab w:val="center" w:pos="4153" w:leader="none"/>
        <w:tab w:val="right" w:pos="8306" w:leader="none"/>
      </w:tabs>
    </w:pPr>
    <w:rPr>
      <w:rFonts w:ascii="Times New Roman"/>
      <w:sz w:val="18"/>
      <w:szCs w:val="18"/>
    </w:rPr>
  </w:style>
  <w:style w:type="paragraph" w:styleId="849">
    <w:name w:val="Header"/>
    <w:basedOn w:val="808"/>
    <w:link w:val="124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50">
    <w:name w:val="Signature"/>
    <w:basedOn w:val="808"/>
    <w:link w:val="907"/>
    <w:uiPriority w:val="0"/>
    <w:qFormat/>
    <w:pPr>
      <w:jc w:val="center"/>
      <w:spacing w:after="600" w:line="312" w:lineRule="atLeast"/>
    </w:pPr>
    <w:rPr>
      <w:rFonts w:ascii="Calibri" w:hAnsi="Calibri" w:eastAsia="仿宋_GB2312"/>
      <w:b w:val="0"/>
      <w:position w:val="0"/>
      <w:lang w:val="zh-CN"/>
    </w:rPr>
  </w:style>
  <w:style w:type="paragraph" w:styleId="851">
    <w:name w:val="toc 1"/>
    <w:basedOn w:val="808"/>
    <w:next w:val="808"/>
    <w:uiPriority w:val="0"/>
    <w:qFormat/>
    <w:rPr>
      <w:rFonts w:ascii="Times New Roman"/>
    </w:rPr>
  </w:style>
  <w:style w:type="paragraph" w:styleId="852">
    <w:name w:val="toc 4"/>
    <w:basedOn w:val="808"/>
    <w:next w:val="808"/>
    <w:uiPriority w:val="0"/>
    <w:qFormat/>
    <w:pPr>
      <w:ind w:left="630"/>
      <w:jc w:val="left"/>
    </w:pPr>
    <w:rPr>
      <w:rFonts w:ascii="Calibri" w:hAnsi="Calibri" w:eastAsia="Calibri" w:cs="宋体"/>
      <w:b w:val="0"/>
      <w:position w:val="0"/>
      <w:sz w:val="18"/>
      <w:lang w:val="zh-CN"/>
    </w:rPr>
  </w:style>
  <w:style w:type="paragraph" w:styleId="853">
    <w:name w:val="index heading"/>
    <w:basedOn w:val="808"/>
    <w:next w:val="854"/>
    <w:uiPriority w:val="0"/>
    <w:qFormat/>
    <w:rPr>
      <w:rFonts w:ascii="Calibri" w:hAnsi="Calibri" w:eastAsia="Calibri" w:cs="宋体"/>
      <w:b w:val="0"/>
      <w:position w:val="0"/>
      <w:sz w:val="20"/>
      <w:lang w:val="zh-CN"/>
    </w:rPr>
  </w:style>
  <w:style w:type="paragraph" w:styleId="854">
    <w:name w:val="index 1"/>
    <w:basedOn w:val="808"/>
    <w:next w:val="808"/>
    <w:uiPriority w:val="0"/>
    <w:qFormat/>
    <w:rPr>
      <w:rFonts w:ascii="仿宋_GB2312" w:hAnsi="宋体" w:eastAsia="仿宋_GB2312" w:cs="宋体"/>
      <w:b w:val="0"/>
      <w:position w:val="0"/>
      <w:sz w:val="30"/>
      <w:szCs w:val="24"/>
      <w:lang w:val="zh-CN"/>
    </w:rPr>
  </w:style>
  <w:style w:type="paragraph" w:styleId="855">
    <w:name w:val="Subtitle"/>
    <w:basedOn w:val="808"/>
    <w:next w:val="808"/>
    <w:link w:val="90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6">
    <w:name w:val="footnote text"/>
    <w:basedOn w:val="808"/>
    <w:link w:val="909"/>
    <w:uiPriority w:val="0"/>
    <w:qFormat/>
    <w:pPr>
      <w:jc w:val="left"/>
    </w:pPr>
    <w:rPr>
      <w:rFonts w:ascii="Calibri" w:hAnsi="Calibri" w:eastAsia="Calibri"/>
      <w:b w:val="0"/>
      <w:position w:val="0"/>
      <w:sz w:val="18"/>
      <w:szCs w:val="18"/>
      <w:lang w:val="zh-CN"/>
    </w:rPr>
  </w:style>
  <w:style w:type="paragraph" w:styleId="857">
    <w:name w:val="toc 6"/>
    <w:basedOn w:val="808"/>
    <w:next w:val="808"/>
    <w:uiPriority w:val="0"/>
    <w:qFormat/>
    <w:pPr>
      <w:ind w:left="1050"/>
      <w:jc w:val="left"/>
    </w:pPr>
    <w:rPr>
      <w:rFonts w:ascii="Calibri" w:hAnsi="Calibri" w:eastAsia="Calibri" w:cs="宋体"/>
      <w:b w:val="0"/>
      <w:position w:val="0"/>
      <w:sz w:val="18"/>
      <w:lang w:val="zh-CN"/>
    </w:rPr>
  </w:style>
  <w:style w:type="paragraph" w:styleId="858">
    <w:name w:val="Body Text Indent 3"/>
    <w:basedOn w:val="808"/>
    <w:link w:val="910"/>
    <w:uiPriority w:val="0"/>
    <w:qFormat/>
    <w:pPr>
      <w:ind w:left="420"/>
      <w:spacing w:after="120"/>
    </w:pPr>
    <w:rPr>
      <w:rFonts w:ascii="Times New Roman"/>
      <w:sz w:val="16"/>
      <w:szCs w:val="16"/>
    </w:rPr>
  </w:style>
  <w:style w:type="paragraph" w:styleId="859">
    <w:name w:val="index 7"/>
    <w:basedOn w:val="808"/>
    <w:next w:val="808"/>
    <w:uiPriority w:val="0"/>
    <w:qFormat/>
    <w:pPr>
      <w:ind w:left="2520"/>
    </w:pPr>
    <w:rPr>
      <w:rFonts w:ascii="Calibri" w:hAnsi="Calibri" w:eastAsia="Calibri" w:cs="宋体"/>
      <w:b w:val="0"/>
      <w:position w:val="0"/>
      <w:sz w:val="20"/>
      <w:lang w:val="zh-CN"/>
    </w:rPr>
  </w:style>
  <w:style w:type="paragraph" w:styleId="860">
    <w:name w:val="index 9"/>
    <w:basedOn w:val="808"/>
    <w:next w:val="808"/>
    <w:uiPriority w:val="0"/>
    <w:qFormat/>
    <w:pPr>
      <w:ind w:left="3360"/>
    </w:pPr>
    <w:rPr>
      <w:rFonts w:ascii="Calibri" w:hAnsi="Calibri" w:eastAsia="Calibri" w:cs="宋体"/>
      <w:b w:val="0"/>
      <w:position w:val="0"/>
      <w:sz w:val="20"/>
      <w:lang w:val="zh-CN"/>
    </w:rPr>
  </w:style>
  <w:style w:type="paragraph" w:styleId="861">
    <w:name w:val="table of figures"/>
    <w:basedOn w:val="808"/>
    <w:next w:val="808"/>
    <w:uiPriority w:val="0"/>
    <w:qFormat/>
    <w:pPr>
      <w:ind w:left="840" w:hanging="420"/>
    </w:pPr>
    <w:rPr>
      <w:rFonts w:ascii="Calibri" w:hAnsi="Calibri" w:eastAsia="Calibri" w:cs="宋体"/>
      <w:b w:val="0"/>
      <w:position w:val="0"/>
      <w:sz w:val="20"/>
      <w:lang w:val="zh-CN"/>
    </w:rPr>
  </w:style>
  <w:style w:type="paragraph" w:styleId="862">
    <w:name w:val="toc 2"/>
    <w:basedOn w:val="808"/>
    <w:next w:val="808"/>
    <w:uiPriority w:val="0"/>
    <w:qFormat/>
    <w:pPr>
      <w:ind w:left="420"/>
    </w:pPr>
    <w:rPr>
      <w:rFonts w:ascii="Times New Roman"/>
    </w:rPr>
  </w:style>
  <w:style w:type="paragraph" w:styleId="863">
    <w:name w:val="toc 9"/>
    <w:basedOn w:val="808"/>
    <w:next w:val="808"/>
    <w:uiPriority w:val="0"/>
    <w:qFormat/>
    <w:pPr>
      <w:ind w:left="1680"/>
      <w:jc w:val="left"/>
    </w:pPr>
    <w:rPr>
      <w:rFonts w:ascii="Calibri" w:hAnsi="Calibri" w:eastAsia="Calibri" w:cs="宋体"/>
      <w:b w:val="0"/>
      <w:position w:val="0"/>
      <w:sz w:val="18"/>
      <w:lang w:val="zh-CN"/>
    </w:rPr>
  </w:style>
  <w:style w:type="paragraph" w:styleId="864">
    <w:name w:val="Body Text 2"/>
    <w:basedOn w:val="808"/>
    <w:link w:val="911"/>
    <w:uiPriority w:val="0"/>
    <w:qFormat/>
    <w:pPr>
      <w:jc w:val="center"/>
      <w:widowControl/>
    </w:pPr>
    <w:rPr>
      <w:rFonts w:ascii="楷体_GB2312" w:hAnsi="Calibri" w:eastAsia="楷体_GB2312"/>
      <w:b w:val="0"/>
      <w:position w:val="0"/>
      <w:sz w:val="28"/>
      <w:lang w:val="zh-CN"/>
    </w:rPr>
  </w:style>
  <w:style w:type="paragraph" w:styleId="865">
    <w:name w:val="HTML Preformatted"/>
    <w:basedOn w:val="808"/>
    <w:link w:val="9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6">
    <w:name w:val="Normal (Web)"/>
    <w:basedOn w:val="808"/>
    <w:uiPriority w:val="0"/>
    <w:qFormat/>
    <w:pPr>
      <w:jc w:val="left"/>
      <w:spacing w:before="100" w:beforeAutospacing="1" w:after="100" w:afterAutospacing="1"/>
      <w:widowControl/>
    </w:pPr>
    <w:rPr>
      <w:rFonts w:hAnsi="宋体" w:cs="宋体"/>
      <w:szCs w:val="24"/>
    </w:rPr>
  </w:style>
  <w:style w:type="paragraph" w:styleId="867">
    <w:name w:val="index 2"/>
    <w:basedOn w:val="808"/>
    <w:next w:val="808"/>
    <w:uiPriority w:val="0"/>
    <w:qFormat/>
    <w:pPr>
      <w:ind w:left="420"/>
    </w:pPr>
    <w:rPr>
      <w:rFonts w:ascii="Calibri" w:hAnsi="Calibri" w:eastAsia="Calibri" w:cs="宋体"/>
      <w:b w:val="0"/>
      <w:position w:val="0"/>
      <w:sz w:val="20"/>
      <w:lang w:val="zh-CN"/>
    </w:rPr>
  </w:style>
  <w:style w:type="paragraph" w:styleId="868">
    <w:name w:val="Title"/>
    <w:basedOn w:val="808"/>
    <w:link w:val="913"/>
    <w:uiPriority w:val="0"/>
    <w:qFormat/>
    <w:pPr>
      <w:jc w:val="center"/>
      <w:spacing w:line="420" w:lineRule="exact"/>
      <w:widowControl/>
    </w:pPr>
    <w:rPr>
      <w:rFonts w:ascii="Times New Roman" w:eastAsia="黑体"/>
      <w:position w:val="0"/>
      <w:sz w:val="28"/>
      <w:lang w:val="en-GB"/>
    </w:rPr>
  </w:style>
  <w:style w:type="paragraph" w:styleId="869">
    <w:name w:val="annotation subject"/>
    <w:basedOn w:val="830"/>
    <w:next w:val="830"/>
    <w:link w:val="914"/>
    <w:uiPriority w:val="0"/>
    <w:qFormat/>
    <w:rPr>
      <w:rFonts w:ascii="宋体"/>
      <w:b/>
      <w:bCs/>
      <w:position w:val="-10"/>
    </w:rPr>
  </w:style>
  <w:style w:type="paragraph" w:styleId="870">
    <w:name w:val="Body Text First Indent"/>
    <w:basedOn w:val="834"/>
    <w:link w:val="915"/>
    <w:uiPriority w:val="0"/>
    <w:qFormat/>
    <w:pPr>
      <w:ind w:firstLine="420"/>
      <w:spacing w:after="120"/>
    </w:pPr>
    <w:rPr>
      <w:b w:val="0"/>
      <w:sz w:val="21"/>
      <w:szCs w:val="24"/>
      <w:lang w:val="zh-CN"/>
    </w:rPr>
  </w:style>
  <w:style w:type="paragraph" w:styleId="871">
    <w:name w:val="Body Text First Indent 2"/>
    <w:basedOn w:val="835"/>
    <w:link w:val="1252"/>
    <w:uiPriority w:val="0"/>
    <w:semiHidden/>
    <w:unhideWhenUsed/>
    <w:qFormat/>
    <w:pPr>
      <w:ind w:firstLine="420"/>
    </w:pPr>
    <w:rPr>
      <w:rFonts w:ascii="宋体"/>
    </w:rPr>
  </w:style>
  <w:style w:type="table" w:styleId="872">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uiPriority w:val="0"/>
    <w:qFormat/>
    <w:rPr>
      <w:rFonts w:ascii="Times New Roman" w:hAnsi="Times New Roman" w:eastAsia="宋体" w:cs="Times New Roman"/>
      <w:b/>
      <w:bCs/>
    </w:rPr>
  </w:style>
  <w:style w:type="character" w:styleId="874">
    <w:name w:val="endnote reference"/>
    <w:uiPriority w:val="0"/>
    <w:qFormat/>
    <w:rPr>
      <w:vertAlign w:val="superscript"/>
    </w:rPr>
  </w:style>
  <w:style w:type="character" w:styleId="875">
    <w:name w:val="page number"/>
    <w:basedOn w:val="818"/>
    <w:uiPriority w:val="0"/>
    <w:qFormat/>
    <w:rPr>
      <w:rFonts w:ascii="Times New Roman" w:hAnsi="Times New Roman" w:eastAsia="宋体" w:cs="Times New Roman"/>
    </w:rPr>
  </w:style>
  <w:style w:type="character" w:styleId="876">
    <w:name w:val="FollowedHyperlink"/>
    <w:uiPriority w:val="0"/>
    <w:qFormat/>
    <w:rPr>
      <w:rFonts w:ascii="Times New Roman" w:hAnsi="Times New Roman" w:eastAsia="宋体" w:cs="Times New Roman"/>
      <w:color w:val="800080"/>
      <w:u w:val="none"/>
    </w:rPr>
  </w:style>
  <w:style w:type="character" w:styleId="877">
    <w:name w:val="Emphasis"/>
    <w:uiPriority w:val="0"/>
    <w:qFormat/>
    <w:rPr>
      <w:rFonts w:ascii="Times New Roman" w:hAnsi="Times New Roman" w:eastAsia="宋体" w:cs="Times New Roman"/>
      <w:i/>
    </w:rPr>
  </w:style>
  <w:style w:type="character" w:styleId="878">
    <w:name w:val="line number"/>
    <w:uiPriority w:val="0"/>
    <w:qFormat/>
  </w:style>
  <w:style w:type="character" w:styleId="879">
    <w:name w:val="HTML Typewriter"/>
    <w:uiPriority w:val="0"/>
    <w:qFormat/>
    <w:rPr>
      <w:rFonts w:ascii="宋体" w:hAnsi="宋体" w:eastAsia="宋体" w:cs="宋体"/>
      <w:sz w:val="24"/>
      <w:szCs w:val="24"/>
    </w:rPr>
  </w:style>
  <w:style w:type="character" w:styleId="880">
    <w:name w:val="Hyperlink"/>
    <w:uiPriority w:val="0"/>
    <w:qFormat/>
    <w:rPr>
      <w:rFonts w:ascii="Times New Roman" w:hAnsi="Times New Roman" w:eastAsia="宋体" w:cs="Times New Roman"/>
      <w:color w:val="0000ff"/>
      <w:u w:val="none"/>
    </w:rPr>
  </w:style>
  <w:style w:type="character" w:styleId="881">
    <w:name w:val="annotation reference"/>
    <w:uiPriority w:val="0"/>
    <w:qFormat/>
    <w:rPr>
      <w:rFonts w:ascii="Times New Roman" w:hAnsi="Times New Roman" w:eastAsia="宋体" w:cs="Times New Roman"/>
      <w:sz w:val="21"/>
      <w:szCs w:val="21"/>
    </w:rPr>
  </w:style>
  <w:style w:type="character" w:styleId="882">
    <w:name w:val="footnote reference"/>
    <w:uiPriority w:val="0"/>
    <w:qFormat/>
    <w:rPr>
      <w:vertAlign w:val="superscript"/>
    </w:rPr>
  </w:style>
  <w:style w:type="character" w:styleId="883">
    <w:name w:val="HTML Sample"/>
    <w:uiPriority w:val="0"/>
    <w:qFormat/>
    <w:rPr>
      <w:rFonts w:ascii="Courier New" w:hAnsi="宋体" w:eastAsia="宋体" w:cs="Courier New"/>
    </w:rPr>
  </w:style>
  <w:style w:type="paragraph" w:styleId="884" w:customStyle="1">
    <w:name w:val="正文首行缩进11"/>
    <w:basedOn w:val="885"/>
    <w:uiPriority w:val="0"/>
    <w:qFormat/>
    <w:pPr>
      <w:ind w:firstLine="200"/>
      <w:spacing w:line="360" w:lineRule="auto"/>
    </w:pPr>
    <w:rPr>
      <w:rFonts w:ascii="仿宋_GB2312" w:eastAsia="仿宋_GB2312"/>
      <w:sz w:val="30"/>
      <w:szCs w:val="30"/>
    </w:rPr>
  </w:style>
  <w:style w:type="paragraph" w:styleId="885" w:customStyle="1">
    <w:name w:val="正文文本11"/>
    <w:basedOn w:val="808"/>
    <w:next w:val="808"/>
    <w:uiPriority w:val="0"/>
    <w:qFormat/>
    <w:rPr>
      <w:rFonts w:ascii="楷体_GB2312" w:hAnsi="Arial" w:eastAsia="楷体_GB2312"/>
      <w:sz w:val="28"/>
      <w:szCs w:val="28"/>
    </w:rPr>
  </w:style>
  <w:style w:type="character" w:styleId="886" w:customStyle="1">
    <w:name w:val="标题 1 字符"/>
    <w:link w:val="809"/>
    <w:uiPriority w:val="0"/>
    <w:qFormat/>
    <w:rPr>
      <w:rFonts w:ascii="楷体_GB2312" w:hAnsi="Times New Roman" w:eastAsia="楷体_GB2312" w:cs="Times New Roman"/>
      <w:sz w:val="28"/>
      <w:szCs w:val="28"/>
    </w:rPr>
  </w:style>
  <w:style w:type="paragraph" w:styleId="887" w:customStyle="1">
    <w:name w:val="标题3"/>
    <w:basedOn w:val="811"/>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8" w:customStyle="1">
    <w:name w:val="段"/>
    <w:next w:val="808"/>
    <w:uiPriority w:val="0"/>
    <w:qFormat/>
    <w:pPr>
      <w:ind w:firstLine="200"/>
      <w:jc w:val="both"/>
    </w:pPr>
    <w:rPr>
      <w:rFonts w:ascii="宋体" w:hAnsi="Times New Roman" w:eastAsia="宋体" w:cs="Times New Roman"/>
      <w:sz w:val="21"/>
      <w:lang w:val="en-US" w:eastAsia="zh-CN" w:bidi="ar-SA"/>
    </w:rPr>
  </w:style>
  <w:style w:type="character" w:styleId="889" w:customStyle="1">
    <w:name w:val="正文文本 字符"/>
    <w:link w:val="834"/>
    <w:uiPriority w:val="0"/>
    <w:qFormat/>
    <w:rPr>
      <w:rFonts w:ascii="楷体_GB2312" w:hAnsi="Arial" w:eastAsia="楷体_GB2312" w:cs="Times New Roman"/>
      <w:b/>
      <w:position w:val="-10"/>
      <w:sz w:val="28"/>
      <w:szCs w:val="28"/>
    </w:rPr>
  </w:style>
  <w:style w:type="character" w:styleId="890" w:customStyle="1">
    <w:name w:val="标题 2 字符"/>
    <w:link w:val="810"/>
    <w:uiPriority w:val="0"/>
    <w:qFormat/>
    <w:rPr>
      <w:rFonts w:ascii="Arial" w:hAnsi="Arial" w:eastAsia="幼圆" w:cs="Arial"/>
      <w:bCs/>
      <w:position w:val="-10"/>
      <w:sz w:val="44"/>
      <w:szCs w:val="44"/>
    </w:rPr>
  </w:style>
  <w:style w:type="character" w:styleId="891" w:customStyle="1">
    <w:name w:val="标题 3 字符"/>
    <w:link w:val="811"/>
    <w:uiPriority w:val="0"/>
    <w:qFormat/>
    <w:rPr>
      <w:bCs/>
      <w:position w:val="-10"/>
      <w:sz w:val="32"/>
      <w:szCs w:val="32"/>
    </w:rPr>
  </w:style>
  <w:style w:type="character" w:styleId="892" w:customStyle="1">
    <w:name w:val="标题 4 字符"/>
    <w:link w:val="812"/>
    <w:uiPriority w:val="0"/>
    <w:qFormat/>
    <w:rPr>
      <w:rFonts w:ascii="Arial" w:hAnsi="Arial" w:eastAsia="黑体" w:cs="Arial"/>
      <w:bCs/>
      <w:position w:val="-10"/>
      <w:sz w:val="28"/>
      <w:szCs w:val="28"/>
    </w:rPr>
  </w:style>
  <w:style w:type="character" w:styleId="893" w:customStyle="1">
    <w:name w:val="标题 5 字符"/>
    <w:link w:val="813"/>
    <w:uiPriority w:val="0"/>
    <w:qFormat/>
    <w:rPr>
      <w:rFonts w:ascii="黑体" w:hAnsi="Times New Roman" w:eastAsia="黑体" w:cs="Times New Roman"/>
      <w:b/>
      <w:color w:val="000000"/>
      <w:sz w:val="28"/>
    </w:rPr>
  </w:style>
  <w:style w:type="character" w:styleId="894" w:customStyle="1">
    <w:name w:val="标题 6 字符"/>
    <w:link w:val="814"/>
    <w:uiPriority w:val="0"/>
    <w:qFormat/>
    <w:rPr>
      <w:rFonts w:ascii="Arial" w:hAnsi="Arial" w:eastAsia="黑体" w:cs="Times New Roman"/>
      <w:b/>
      <w:bCs/>
      <w:sz w:val="24"/>
      <w:szCs w:val="24"/>
    </w:rPr>
  </w:style>
  <w:style w:type="character" w:styleId="895" w:customStyle="1">
    <w:name w:val="标题 7 字符"/>
    <w:link w:val="815"/>
    <w:uiPriority w:val="0"/>
    <w:qFormat/>
    <w:rPr>
      <w:rFonts w:ascii="Times New Roman" w:hAnsi="Times New Roman" w:eastAsia="宋体" w:cs="Times New Roman"/>
      <w:b/>
      <w:bCs/>
      <w:sz w:val="24"/>
      <w:szCs w:val="24"/>
    </w:rPr>
  </w:style>
  <w:style w:type="character" w:styleId="896" w:customStyle="1">
    <w:name w:val="标题 8 字符"/>
    <w:link w:val="816"/>
    <w:uiPriority w:val="0"/>
    <w:qFormat/>
    <w:rPr>
      <w:rFonts w:ascii="Arial" w:hAnsi="Arial" w:eastAsia="黑体" w:cs="Times New Roman"/>
      <w:sz w:val="24"/>
      <w:szCs w:val="24"/>
    </w:rPr>
  </w:style>
  <w:style w:type="character" w:styleId="897" w:customStyle="1">
    <w:name w:val="标题 9 字符"/>
    <w:link w:val="817"/>
    <w:uiPriority w:val="0"/>
    <w:qFormat/>
    <w:rPr>
      <w:rFonts w:ascii="Arial" w:hAnsi="Arial" w:eastAsia="黑体" w:cs="Times New Roman"/>
      <w:sz w:val="21"/>
      <w:szCs w:val="21"/>
    </w:rPr>
  </w:style>
  <w:style w:type="character" w:styleId="898" w:customStyle="1">
    <w:name w:val="文档结构图 字符"/>
    <w:link w:val="828"/>
    <w:uiPriority w:val="0"/>
    <w:qFormat/>
    <w:rPr>
      <w:b/>
      <w:position w:val="-10"/>
      <w:sz w:val="24"/>
      <w:shd w:val="clear" w:color="auto" w:fill="000080"/>
    </w:rPr>
  </w:style>
  <w:style w:type="character" w:styleId="899" w:customStyle="1">
    <w:name w:val="批注文字 字符"/>
    <w:link w:val="830"/>
    <w:uiPriority w:val="0"/>
    <w:qFormat/>
    <w:rPr>
      <w:rFonts w:ascii="Times New Roman" w:hAnsi="Times New Roman" w:eastAsia="仿宋_GB2312" w:cs="Times New Roman"/>
      <w:sz w:val="24"/>
    </w:rPr>
  </w:style>
  <w:style w:type="character" w:styleId="900" w:customStyle="1">
    <w:name w:val="称呼 字符"/>
    <w:link w:val="832"/>
    <w:uiPriority w:val="0"/>
    <w:qFormat/>
    <w:rPr>
      <w:rFonts w:ascii="仿宋_GB2312" w:hAnsi="Calibri" w:eastAsia="仿宋_GB2312" w:cs="宋体"/>
      <w:sz w:val="28"/>
      <w:lang w:val="zh-CN"/>
    </w:rPr>
  </w:style>
  <w:style w:type="character" w:styleId="901" w:customStyle="1">
    <w:name w:val="正文文本 3 字符"/>
    <w:link w:val="833"/>
    <w:uiPriority w:val="0"/>
    <w:qFormat/>
    <w:rPr>
      <w:rFonts w:ascii="仿宋_GB2312" w:hAnsi="Arial" w:eastAsia="仿宋_GB2312" w:cs="宋体"/>
      <w:sz w:val="32"/>
      <w:lang w:val="zh-CN"/>
    </w:rPr>
  </w:style>
  <w:style w:type="character" w:styleId="902" w:customStyle="1">
    <w:name w:val="正文文本缩进 字符"/>
    <w:link w:val="835"/>
    <w:uiPriority w:val="0"/>
    <w:qFormat/>
    <w:rPr>
      <w:b/>
      <w:position w:val="-10"/>
      <w:sz w:val="24"/>
    </w:rPr>
  </w:style>
  <w:style w:type="character" w:styleId="903" w:customStyle="1">
    <w:name w:val="纯文本 字符"/>
    <w:link w:val="841"/>
    <w:uiPriority w:val="0"/>
    <w:qFormat/>
    <w:rPr>
      <w:rFonts w:ascii="宋体" w:hAnsi="Courier New" w:eastAsia="宋体" w:cs="Courier New"/>
      <w:sz w:val="21"/>
      <w:szCs w:val="21"/>
      <w:lang w:val="en-US" w:eastAsia="zh-CN" w:bidi="ar-SA"/>
    </w:rPr>
  </w:style>
  <w:style w:type="character" w:styleId="904" w:customStyle="1">
    <w:name w:val="正文文本缩进 2 字符"/>
    <w:link w:val="845"/>
    <w:uiPriority w:val="0"/>
    <w:qFormat/>
    <w:rPr>
      <w:rFonts w:ascii="Arial" w:hAnsi="Arial" w:eastAsia="仿宋_GB2312"/>
      <w:sz w:val="32"/>
    </w:rPr>
  </w:style>
  <w:style w:type="character" w:styleId="905" w:customStyle="1">
    <w:name w:val="尾注文本 字符"/>
    <w:link w:val="846"/>
    <w:uiPriority w:val="0"/>
    <w:qFormat/>
    <w:rPr>
      <w:rFonts w:ascii="Calibri" w:hAnsi="Calibri" w:eastAsia="Calibri" w:cs="宋体"/>
      <w:szCs w:val="24"/>
      <w:lang w:val="zh-CN"/>
    </w:rPr>
  </w:style>
  <w:style w:type="character" w:styleId="906" w:customStyle="1">
    <w:name w:val="页脚 字符"/>
    <w:link w:val="848"/>
    <w:uiPriority w:val="99"/>
    <w:qFormat/>
    <w:rPr>
      <w:b/>
      <w:position w:val="-10"/>
      <w:sz w:val="18"/>
      <w:szCs w:val="18"/>
    </w:rPr>
  </w:style>
  <w:style w:type="character" w:styleId="907" w:customStyle="1">
    <w:name w:val="签名 字符"/>
    <w:link w:val="850"/>
    <w:uiPriority w:val="0"/>
    <w:qFormat/>
    <w:rPr>
      <w:rFonts w:ascii="Calibri" w:hAnsi="Calibri" w:eastAsia="仿宋_GB2312" w:cs="宋体"/>
      <w:sz w:val="24"/>
      <w:lang w:val="zh-CN"/>
    </w:rPr>
  </w:style>
  <w:style w:type="character" w:styleId="908" w:customStyle="1">
    <w:name w:val="副标题 字符"/>
    <w:link w:val="855"/>
    <w:uiPriority w:val="0"/>
    <w:qFormat/>
    <w:rPr>
      <w:rFonts w:ascii="Cambria" w:hAnsi="Cambria" w:eastAsia="Calibri" w:cs="宋体"/>
      <w:i/>
      <w:iCs/>
      <w:spacing w:val="13"/>
      <w:sz w:val="24"/>
      <w:szCs w:val="24"/>
      <w:lang w:val="zh-CN" w:eastAsia="en-US" w:bidi="en-US"/>
    </w:rPr>
  </w:style>
  <w:style w:type="character" w:styleId="909" w:customStyle="1">
    <w:name w:val="脚注文本 字符"/>
    <w:link w:val="856"/>
    <w:uiPriority w:val="0"/>
    <w:qFormat/>
    <w:rPr>
      <w:rFonts w:ascii="Calibri" w:hAnsi="Calibri" w:eastAsia="Calibri" w:cs="宋体"/>
      <w:sz w:val="18"/>
      <w:szCs w:val="18"/>
      <w:lang w:val="zh-CN"/>
    </w:rPr>
  </w:style>
  <w:style w:type="character" w:styleId="910" w:customStyle="1">
    <w:name w:val="正文文本缩进 3 字符"/>
    <w:link w:val="858"/>
    <w:uiPriority w:val="0"/>
    <w:qFormat/>
    <w:rPr>
      <w:b/>
      <w:position w:val="-10"/>
      <w:sz w:val="16"/>
      <w:szCs w:val="16"/>
    </w:rPr>
  </w:style>
  <w:style w:type="character" w:styleId="911" w:customStyle="1">
    <w:name w:val="正文文本 2 字符"/>
    <w:link w:val="864"/>
    <w:uiPriority w:val="0"/>
    <w:qFormat/>
    <w:rPr>
      <w:rFonts w:ascii="楷体_GB2312" w:hAnsi="Calibri" w:eastAsia="楷体_GB2312" w:cs="宋体"/>
      <w:sz w:val="28"/>
      <w:lang w:val="zh-CN"/>
    </w:rPr>
  </w:style>
  <w:style w:type="character" w:styleId="912" w:customStyle="1">
    <w:name w:val="HTML 预设格式 字符"/>
    <w:link w:val="865"/>
    <w:uiPriority w:val="0"/>
    <w:qFormat/>
    <w:rPr>
      <w:rFonts w:ascii="黑体" w:hAnsi="Courier New" w:eastAsia="黑体" w:cs="Courier New"/>
    </w:rPr>
  </w:style>
  <w:style w:type="character" w:styleId="913" w:customStyle="1">
    <w:name w:val="标题 字符"/>
    <w:link w:val="868"/>
    <w:uiPriority w:val="0"/>
    <w:qFormat/>
    <w:rPr>
      <w:rFonts w:eastAsia="黑体"/>
      <w:b/>
      <w:sz w:val="28"/>
      <w:lang w:val="en-GB"/>
    </w:rPr>
  </w:style>
  <w:style w:type="character" w:styleId="914" w:customStyle="1">
    <w:name w:val="批注主题 字符"/>
    <w:link w:val="869"/>
    <w:uiPriority w:val="0"/>
    <w:qFormat/>
    <w:rPr>
      <w:rFonts w:ascii="宋体" w:hAnsi="Times New Roman" w:eastAsia="仿宋_GB2312" w:cs="Times New Roman"/>
      <w:b/>
      <w:bCs/>
      <w:position w:val="-10"/>
      <w:sz w:val="24"/>
    </w:rPr>
  </w:style>
  <w:style w:type="character" w:styleId="915" w:customStyle="1">
    <w:name w:val="正文文本首行缩进 字符"/>
    <w:link w:val="870"/>
    <w:uiPriority w:val="0"/>
    <w:qFormat/>
    <w:rPr>
      <w:rFonts w:ascii="楷体_GB2312" w:hAnsi="Arial" w:eastAsia="楷体_GB2312" w:cs="宋体"/>
      <w:position w:val="-10"/>
      <w:sz w:val="21"/>
      <w:szCs w:val="24"/>
      <w:lang w:val="zh-CN"/>
    </w:rPr>
  </w:style>
  <w:style w:type="character" w:styleId="916" w:customStyle="1">
    <w:name w:val="标题 2 Char"/>
    <w:uiPriority w:val="0"/>
    <w:qFormat/>
    <w:rPr>
      <w:rFonts w:ascii="Arial" w:hAnsi="Arial" w:eastAsia="宋体" w:cs="Times New Roman"/>
      <w:b/>
      <w:bCs/>
      <w:sz w:val="28"/>
      <w:szCs w:val="32"/>
      <w:lang w:val="en-US" w:eastAsia="zh-CN" w:bidi="ar-SA"/>
    </w:rPr>
  </w:style>
  <w:style w:type="paragraph" w:styleId="917">
    <w:name w:val="List Paragraph"/>
    <w:basedOn w:val="808"/>
    <w:uiPriority w:val="0"/>
    <w:qFormat/>
    <w:pPr>
      <w:ind w:left="720"/>
      <w:jc w:val="left"/>
      <w:widowControl/>
    </w:pPr>
    <w:rPr>
      <w:rFonts w:ascii="Calibri" w:hAnsi="Calibri"/>
      <w:szCs w:val="24"/>
      <w:lang w:eastAsia="en-US" w:bidi="en-US"/>
    </w:rPr>
  </w:style>
  <w:style w:type="paragraph" w:styleId="918" w:customStyle="1">
    <w:name w:val="font5"/>
    <w:basedOn w:val="808"/>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19" w:customStyle="1">
    <w:name w:val="xl35"/>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20" w:customStyle="1">
    <w:name w:val="List Paragraph1"/>
    <w:basedOn w:val="808"/>
    <w:uiPriority w:val="0"/>
    <w:qFormat/>
    <w:pPr>
      <w:ind w:firstLine="420"/>
    </w:pPr>
    <w:rPr>
      <w:rFonts w:ascii="Calibri" w:hAnsi="Calibri" w:cs="Calibri"/>
    </w:rPr>
  </w:style>
  <w:style w:type="paragraph" w:styleId="921" w:customStyle="1">
    <w:name w:val="中等深浅网格 1 - 强调文字颜色 21"/>
    <w:basedOn w:val="808"/>
    <w:uiPriority w:val="0"/>
    <w:qFormat/>
    <w:pPr>
      <w:ind w:firstLine="420"/>
    </w:pPr>
    <w:rPr>
      <w:rFonts w:ascii="Calibri" w:hAnsi="Calibri" w:eastAsia="Calibri" w:cs="宋体"/>
      <w:b w:val="0"/>
      <w:position w:val="0"/>
      <w:sz w:val="20"/>
      <w:szCs w:val="22"/>
      <w:lang w:val="zh-CN"/>
    </w:rPr>
  </w:style>
  <w:style w:type="paragraph" w:styleId="922" w:customStyle="1">
    <w:name w:val="章标题"/>
    <w:next w:val="888"/>
    <w:uiPriority w:val="0"/>
    <w:qFormat/>
    <w:pPr>
      <w:jc w:val="both"/>
      <w:outlineLvl w:val="1"/>
    </w:pPr>
    <w:rPr>
      <w:rFonts w:ascii="Times New Roman" w:hAnsi="Times New Roman" w:eastAsia="黑体" w:cs="Times New Roman"/>
      <w:sz w:val="21"/>
      <w:lang w:val="en-US" w:eastAsia="zh-CN" w:bidi="ar-SA"/>
    </w:rPr>
  </w:style>
  <w:style w:type="paragraph" w:styleId="923" w:customStyle="1">
    <w:name w:val="标题3，章节第三层"/>
    <w:basedOn w:val="808"/>
    <w:next w:val="924"/>
    <w:uiPriority w:val="0"/>
    <w:qFormat/>
    <w:pPr>
      <w:spacing w:before="78" w:line="300" w:lineRule="auto"/>
      <w:outlineLvl w:val="2"/>
    </w:pPr>
    <w:rPr>
      <w:rFonts w:ascii="Arial" w:hAnsi="Arial" w:eastAsia="华文细黑" w:cs="宋体"/>
      <w:b w:val="0"/>
      <w:position w:val="0"/>
      <w:sz w:val="30"/>
      <w:szCs w:val="24"/>
      <w:lang w:val="zh-CN"/>
    </w:rPr>
  </w:style>
  <w:style w:type="paragraph" w:styleId="924" w:customStyle="1">
    <w:name w:val="正文格式"/>
    <w:basedOn w:val="808"/>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25" w:customStyle="1">
    <w:name w:val="小四 段落 宋体 Char"/>
    <w:basedOn w:val="825"/>
    <w:uiPriority w:val="0"/>
    <w:qFormat/>
    <w:pPr>
      <w:ind w:left="0" w:right="-33" w:firstLine="600"/>
      <w:jc w:val="left"/>
      <w:tabs>
        <w:tab w:val="clear" w:pos="2952" w:leader="none"/>
      </w:tabs>
    </w:pPr>
    <w:rPr>
      <w:rFonts w:ascii="仿宋_GB2312" w:eastAsia="仿宋_GB2312"/>
      <w:sz w:val="30"/>
      <w:szCs w:val="30"/>
    </w:rPr>
  </w:style>
  <w:style w:type="paragraph" w:styleId="926" w:customStyle="1">
    <w:name w:val="xl39"/>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7" w:customStyle="1">
    <w:name w:val="retrait3"/>
    <w:basedOn w:val="808"/>
    <w:uiPriority w:val="0"/>
    <w:qFormat/>
    <w:pPr>
      <w:ind w:left="851"/>
      <w:jc w:val="left"/>
      <w:spacing w:before="20" w:after="20"/>
      <w:widowControl/>
    </w:pPr>
    <w:rPr>
      <w:rFonts w:ascii="Arial" w:hAnsi="Arial" w:eastAsia="Calibri" w:cs="宋体"/>
      <w:b w:val="0"/>
      <w:position w:val="0"/>
      <w:lang w:val="en-GB"/>
    </w:rPr>
  </w:style>
  <w:style w:type="paragraph" w:styleId="928" w:customStyle="1">
    <w:name w:val="招标文件"/>
    <w:basedOn w:val="808"/>
    <w:uiPriority w:val="0"/>
    <w:qFormat/>
    <w:pPr>
      <w:jc w:val="center"/>
      <w:spacing w:before="260" w:after="260"/>
      <w:outlineLvl w:val="1"/>
    </w:pPr>
    <w:rPr>
      <w:rFonts w:hAnsi="宋体"/>
      <w:bCs/>
      <w:sz w:val="32"/>
      <w:szCs w:val="32"/>
    </w:rPr>
  </w:style>
  <w:style w:type="paragraph" w:styleId="929" w:customStyle="1">
    <w:name w:val="样式 标题 3H3sect1.2.3BOD 0Heading 3 - oldh3l3CTLevel 3 Head..."/>
    <w:basedOn w:val="811"/>
    <w:uiPriority w:val="0"/>
    <w:qFormat/>
    <w:pPr>
      <w:jc w:val="left"/>
      <w:spacing w:line="390" w:lineRule="atLeast"/>
      <w:shd w:val="clear" w:color="auto" w:fill="ffffff"/>
    </w:pPr>
    <w:rPr>
      <w:rFonts w:ascii="宋体" w:hAnsi="宋体" w:cs="宋体"/>
      <w:b/>
      <w:position w:val="0"/>
      <w:sz w:val="30"/>
      <w:szCs w:val="21"/>
      <w:lang w:val="zh-CN"/>
    </w:rPr>
  </w:style>
  <w:style w:type="paragraph" w:styleId="930" w:customStyle="1">
    <w:name w:val="小四 段落 宋体 Char Char Char"/>
    <w:basedOn w:val="825"/>
    <w:uiPriority w:val="0"/>
    <w:qFormat/>
    <w:pPr>
      <w:ind w:left="0" w:right="-33" w:firstLine="545"/>
      <w:jc w:val="left"/>
      <w:spacing w:line="360" w:lineRule="auto"/>
      <w:tabs>
        <w:tab w:val="clear" w:pos="2952" w:leader="none"/>
      </w:tabs>
    </w:pPr>
    <w:rPr>
      <w:sz w:val="24"/>
    </w:rPr>
  </w:style>
  <w:style w:type="paragraph" w:styleId="931" w:customStyle="1">
    <w:name w:val="小四 段落 宋体"/>
    <w:basedOn w:val="825"/>
    <w:uiPriority w:val="0"/>
    <w:qFormat/>
    <w:pPr>
      <w:ind w:left="113" w:right="113" w:firstLine="425"/>
      <w:jc w:val="left"/>
      <w:spacing w:line="360" w:lineRule="auto"/>
      <w:tabs>
        <w:tab w:val="clear" w:pos="2952" w:leader="none"/>
      </w:tabs>
    </w:pPr>
    <w:rPr>
      <w:sz w:val="24"/>
    </w:rPr>
  </w:style>
  <w:style w:type="paragraph" w:styleId="932" w:customStyle="1">
    <w:name w:val="111111"/>
    <w:basedOn w:val="808"/>
    <w:link w:val="933"/>
    <w:uiPriority w:val="0"/>
    <w:qFormat/>
    <w:pPr>
      <w:jc w:val="center"/>
      <w:spacing w:before="120" w:after="120"/>
    </w:pPr>
    <w:rPr>
      <w:rFonts w:hAnsi="宋体" w:eastAsia="黑体"/>
      <w:bCs/>
      <w:position w:val="0"/>
      <w:sz w:val="21"/>
      <w:szCs w:val="21"/>
    </w:rPr>
  </w:style>
  <w:style w:type="character" w:styleId="933" w:customStyle="1">
    <w:name w:val="111111 Char"/>
    <w:link w:val="932"/>
    <w:uiPriority w:val="0"/>
    <w:qFormat/>
    <w:rPr>
      <w:rFonts w:ascii="宋体" w:hAnsi="宋体" w:eastAsia="黑体" w:cs="宋体"/>
      <w:b/>
      <w:bCs/>
      <w:sz w:val="21"/>
      <w:szCs w:val="21"/>
    </w:rPr>
  </w:style>
  <w:style w:type="paragraph" w:styleId="934" w:customStyle="1">
    <w:name w:val="标题6"/>
    <w:basedOn w:val="813"/>
    <w:uiPriority w:val="0"/>
    <w:qFormat/>
    <w:pPr>
      <w:numPr>
        <w:ilvl w:val="0"/>
        <w:numId w:val="1"/>
      </w:numPr>
      <w:keepLines/>
      <w:tabs>
        <w:tab w:val="left" w:pos="420" w:leader="none"/>
      </w:tabs>
    </w:pPr>
    <w:rPr>
      <w:rFonts w:ascii="Times New Roman"/>
      <w:b w:val="0"/>
      <w:bCs/>
      <w:color w:val="auto"/>
      <w:sz w:val="24"/>
      <w:szCs w:val="28"/>
    </w:rPr>
  </w:style>
  <w:style w:type="paragraph" w:styleId="935" w:customStyle="1">
    <w:name w:val="Char1 Char Char Char"/>
    <w:basedOn w:val="808"/>
    <w:uiPriority w:val="0"/>
    <w:qFormat/>
    <w:rPr>
      <w:rFonts w:ascii="Tahoma" w:hAnsi="Tahoma" w:eastAsia="Calibri" w:cs="Tahoma"/>
      <w:b w:val="0"/>
      <w:position w:val="0"/>
      <w:lang w:val="zh-CN"/>
    </w:rPr>
  </w:style>
  <w:style w:type="paragraph" w:styleId="936" w:customStyle="1">
    <w:name w:val="flNote"/>
    <w:basedOn w:val="808"/>
    <w:uiPriority w:val="0"/>
    <w:qFormat/>
    <w:pPr>
      <w:jc w:val="center"/>
      <w:spacing w:before="567" w:line="360" w:lineRule="atLeast"/>
    </w:pPr>
    <w:rPr>
      <w:rFonts w:ascii="Calibri" w:hAnsi="Calibri" w:eastAsia="黑体" w:cs="宋体"/>
      <w:position w:val="0"/>
      <w:lang w:val="zh-CN"/>
    </w:rPr>
  </w:style>
  <w:style w:type="paragraph" w:styleId="937" w:customStyle="1">
    <w:name w:val="样式4 Char"/>
    <w:basedOn w:val="808"/>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8" w:customStyle="1">
    <w:name w:val="xl34"/>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40"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41" w:customStyle="1">
    <w:name w:val="content_lineheight"/>
    <w:basedOn w:val="808"/>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42" w:customStyle="1">
    <w:name w:val="Char1 Char Char Char1"/>
    <w:basedOn w:val="808"/>
    <w:uiPriority w:val="0"/>
    <w:qFormat/>
    <w:rPr>
      <w:rFonts w:ascii="Tahoma" w:hAnsi="Tahoma" w:eastAsia="Calibri" w:cs="宋体"/>
      <w:b w:val="0"/>
      <w:position w:val="0"/>
      <w:lang w:val="zh-CN"/>
    </w:rPr>
  </w:style>
  <w:style w:type="paragraph" w:styleId="943" w:customStyle="1">
    <w:name w:val="xl29"/>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4" w:customStyle="1">
    <w:name w:val="Char Char Char Char Char Char Char Char Char Char Char Char Char Char"/>
    <w:basedOn w:val="808"/>
    <w:uiPriority w:val="0"/>
    <w:qFormat/>
    <w:rPr>
      <w:rFonts w:ascii="Tahoma" w:hAnsi="Tahoma" w:eastAsia="Calibri" w:cs="宋体"/>
      <w:b w:val="0"/>
      <w:position w:val="0"/>
      <w:lang w:val="zh-CN"/>
    </w:rPr>
  </w:style>
  <w:style w:type="paragraph" w:styleId="945" w:customStyle="1">
    <w:name w:val="Char Char"/>
    <w:basedOn w:val="808"/>
    <w:uiPriority w:val="0"/>
    <w:qFormat/>
    <w:rPr>
      <w:rFonts w:ascii="Tahoma" w:hAnsi="Tahoma" w:eastAsia="Calibri" w:cs="Tahoma"/>
      <w:b w:val="0"/>
      <w:position w:val="0"/>
      <w:lang w:val="zh-CN"/>
    </w:rPr>
  </w:style>
  <w:style w:type="paragraph" w:styleId="946" w:customStyle="1">
    <w:name w:val="flName"/>
    <w:basedOn w:val="936"/>
    <w:uiPriority w:val="0"/>
    <w:qFormat/>
    <w:pPr>
      <w:spacing w:before="0" w:line="113" w:lineRule="atLeast"/>
    </w:pPr>
  </w:style>
  <w:style w:type="paragraph" w:styleId="947" w:customStyle="1">
    <w:name w:val="Char Char Char Char Char Char Char Char Char Char Char Char Char Char Char Char Char Char Char Char Char"/>
    <w:basedOn w:val="808"/>
    <w:uiPriority w:val="0"/>
    <w:qFormat/>
    <w:rPr>
      <w:rFonts w:ascii="Tahoma" w:hAnsi="Tahoma" w:eastAsia="Calibri" w:cs="Tahoma"/>
      <w:b w:val="0"/>
      <w:position w:val="0"/>
      <w:lang w:val="zh-CN"/>
    </w:rPr>
  </w:style>
  <w:style w:type="paragraph" w:styleId="948" w:customStyle="1">
    <w:name w:val="font13"/>
    <w:basedOn w:val="808"/>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9" w:customStyle="1">
    <w:name w:val="xl48"/>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50" w:customStyle="1">
    <w:name w:val="Char Char Char Char Char Char Char Char Char Char Char Char Char Char1"/>
    <w:basedOn w:val="808"/>
    <w:uiPriority w:val="0"/>
    <w:qFormat/>
    <w:rPr>
      <w:rFonts w:ascii="Tahoma" w:hAnsi="Tahoma" w:eastAsia="Calibri" w:cs="Tahoma"/>
      <w:b w:val="0"/>
      <w:position w:val="0"/>
      <w:lang w:val="zh-CN"/>
    </w:rPr>
  </w:style>
  <w:style w:type="paragraph" w:styleId="951" w:customStyle="1">
    <w:name w:val="二级目录"/>
    <w:next w:val="80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52" w:customStyle="1">
    <w:name w:val="我的正文"/>
    <w:basedOn w:val="808"/>
    <w:uiPriority w:val="0"/>
    <w:qFormat/>
    <w:pPr>
      <w:ind w:firstLine="420"/>
      <w:jc w:val="left"/>
      <w:spacing w:line="360" w:lineRule="auto"/>
      <w:widowControl/>
    </w:pPr>
    <w:rPr>
      <w:rFonts w:hAnsi="宋体" w:eastAsia="Calibri" w:cs="宋体"/>
      <w:b w:val="0"/>
      <w:position w:val="0"/>
      <w:sz w:val="20"/>
      <w:szCs w:val="21"/>
      <w:lang w:val="zh-CN"/>
    </w:rPr>
  </w:style>
  <w:style w:type="paragraph" w:styleId="953" w:customStyle="1">
    <w:name w:val="Normal1"/>
    <w:basedOn w:val="808"/>
    <w:uiPriority w:val="0"/>
    <w:qFormat/>
    <w:rPr>
      <w:rFonts w:ascii="Calibri" w:hAnsi="Calibri" w:eastAsia="Calibri" w:cs="宋体"/>
      <w:b w:val="0"/>
      <w:position w:val="0"/>
      <w:sz w:val="20"/>
      <w:lang w:val="zh-CN"/>
    </w:rPr>
  </w:style>
  <w:style w:type="paragraph" w:styleId="954" w:customStyle="1">
    <w:name w:val="xl50"/>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5" w:customStyle="1">
    <w:name w:val="样式 段后: 0.5 行 左  0.75 字符"/>
    <w:basedOn w:val="808"/>
    <w:uiPriority w:val="0"/>
    <w:qFormat/>
    <w:pPr>
      <w:ind w:firstLine="420"/>
      <w:spacing w:line="360" w:lineRule="auto"/>
      <w:widowControl/>
    </w:pPr>
    <w:rPr>
      <w:rFonts w:ascii="Calibri" w:hAnsi="Arial" w:eastAsia="Calibri" w:cs="Arial"/>
      <w:b w:val="0"/>
      <w:position w:val="0"/>
      <w:sz w:val="20"/>
      <w:szCs w:val="21"/>
      <w:lang w:val="zh-CN"/>
    </w:rPr>
  </w:style>
  <w:style w:type="paragraph" w:styleId="956" w:customStyle="1">
    <w:name w:val="表头_5"/>
    <w:basedOn w:val="808"/>
    <w:uiPriority w:val="0"/>
    <w:qFormat/>
    <w:pPr>
      <w:spacing w:line="360" w:lineRule="auto"/>
    </w:pPr>
    <w:rPr>
      <w:rFonts w:ascii="Calibri" w:hAnsi="Calibri" w:eastAsia="Calibri" w:cs="宋体"/>
      <w:bCs/>
      <w:position w:val="0"/>
      <w:sz w:val="28"/>
      <w:szCs w:val="21"/>
      <w:lang w:val="zh-CN"/>
    </w:rPr>
  </w:style>
  <w:style w:type="paragraph" w:styleId="957" w:customStyle="1">
    <w:name w:val="Char Char1 Char"/>
    <w:basedOn w:val="8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58" w:customStyle="1">
    <w:name w:val="标题1，章节第一层"/>
    <w:basedOn w:val="924"/>
    <w:next w:val="924"/>
    <w:uiPriority w:val="0"/>
    <w:qFormat/>
    <w:pPr>
      <w:ind w:left="482"/>
      <w:tabs>
        <w:tab w:val="left" w:pos="693" w:leader="none"/>
      </w:tabs>
      <w:outlineLvl w:val="0"/>
    </w:pPr>
    <w:rPr>
      <w:color w:val="000000"/>
      <w:sz w:val="24"/>
      <w:szCs w:val="24"/>
    </w:rPr>
  </w:style>
  <w:style w:type="paragraph" w:styleId="959" w:customStyle="1">
    <w:name w:val="font12"/>
    <w:basedOn w:val="808"/>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60" w:customStyle="1">
    <w:name w:val="马刚标题3"/>
    <w:basedOn w:val="808"/>
    <w:next w:val="80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61" w:customStyle="1">
    <w:name w:val="xl43"/>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2" w:customStyle="1">
    <w:name w:val="xl36"/>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3" w:customStyle="1">
    <w:name w:val="项目符号：一级"/>
    <w:basedOn w:val="924"/>
    <w:next w:val="924"/>
    <w:uiPriority w:val="0"/>
    <w:qFormat/>
    <w:pPr>
      <w:ind w:right="-134"/>
    </w:pPr>
    <w:rPr>
      <w:bCs w:val="0"/>
    </w:rPr>
  </w:style>
  <w:style w:type="paragraph" w:styleId="964">
    <w:name w:val="Quote"/>
    <w:basedOn w:val="808"/>
    <w:next w:val="808"/>
    <w:link w:val="96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65" w:customStyle="1">
    <w:name w:val="引用 字符"/>
    <w:link w:val="964"/>
    <w:uiPriority w:val="0"/>
    <w:qFormat/>
    <w:rPr>
      <w:rFonts w:ascii="Calibri" w:hAnsi="Calibri"/>
      <w:i/>
      <w:iCs/>
      <w:sz w:val="22"/>
      <w:szCs w:val="22"/>
      <w:lang w:eastAsia="en-US" w:bidi="en-US"/>
    </w:rPr>
  </w:style>
  <w:style w:type="paragraph" w:styleId="966" w:customStyle="1">
    <w:name w:val="Test2"/>
    <w:basedOn w:val="810"/>
    <w:uiPriority w:val="0"/>
    <w:qFormat/>
    <w:pPr>
      <w:spacing w:line="480" w:lineRule="exact"/>
      <w:widowControl/>
    </w:pPr>
    <w:rPr>
      <w:rFonts w:ascii="黑体" w:eastAsia="黑体"/>
      <w:b/>
      <w:position w:val="0"/>
      <w:sz w:val="24"/>
      <w:szCs w:val="24"/>
    </w:rPr>
  </w:style>
  <w:style w:type="paragraph" w:styleId="967" w:customStyle="1">
    <w:name w:val="丁华正文"/>
    <w:basedOn w:val="858"/>
    <w:uiPriority w:val="0"/>
    <w:qFormat/>
    <w:pPr>
      <w:ind w:left="0" w:firstLine="510"/>
      <w:spacing w:after="0" w:line="360" w:lineRule="auto"/>
    </w:pPr>
    <w:rPr>
      <w:b w:val="0"/>
      <w:position w:val="0"/>
      <w:sz w:val="24"/>
    </w:rPr>
  </w:style>
  <w:style w:type="paragraph" w:styleId="968" w:customStyle="1">
    <w:name w:val="xl45"/>
    <w:basedOn w:val="8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9" w:customStyle="1">
    <w:name w:val="xl38"/>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0" w:customStyle="1">
    <w:name w:val="表格抬头"/>
    <w:basedOn w:val="808"/>
    <w:link w:val="971"/>
    <w:uiPriority w:val="0"/>
    <w:qFormat/>
    <w:pPr>
      <w:jc w:val="center"/>
    </w:pPr>
    <w:rPr>
      <w:rFonts w:ascii="黑体" w:eastAsia="黑体"/>
      <w:position w:val="0"/>
      <w:sz w:val="21"/>
    </w:rPr>
  </w:style>
  <w:style w:type="character" w:styleId="971" w:customStyle="1">
    <w:name w:val="表格抬头 Char"/>
    <w:link w:val="970"/>
    <w:uiPriority w:val="0"/>
    <w:qFormat/>
    <w:rPr>
      <w:rFonts w:ascii="黑体" w:eastAsia="黑体"/>
      <w:b/>
      <w:sz w:val="21"/>
    </w:rPr>
  </w:style>
  <w:style w:type="paragraph" w:styleId="972" w:customStyle="1">
    <w:name w:val="插图"/>
    <w:basedOn w:val="808"/>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73" w:customStyle="1">
    <w:name w:val="样式 段后: 0.25 行"/>
    <w:basedOn w:val="808"/>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74" w:customStyle="1">
    <w:name w:val="Char Char Char Char Char Char Char Char Char Char Char1 Char Char Char1"/>
    <w:basedOn w:val="808"/>
    <w:uiPriority w:val="0"/>
    <w:semiHidden/>
    <w:qFormat/>
    <w:pPr>
      <w:ind w:firstLine="200"/>
      <w:jc w:val="left"/>
    </w:pPr>
    <w:rPr>
      <w:rFonts w:ascii="Tahoma" w:hAnsi="Tahoma" w:eastAsia="Calibri" w:cs="宋体"/>
      <w:b w:val="0"/>
      <w:position w:val="0"/>
      <w:szCs w:val="24"/>
      <w:lang w:val="zh-CN"/>
    </w:rPr>
  </w:style>
  <w:style w:type="paragraph" w:styleId="975" w:customStyle="1">
    <w:name w:val="xl56"/>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6" w:customStyle="1">
    <w:name w:val="符号与编号 Char"/>
    <w:basedOn w:val="808"/>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7" w:customStyle="1">
    <w:name w:val="正文文本 New New"/>
    <w:basedOn w:val="808"/>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78" w:customStyle="1">
    <w:name w:val="普通正文"/>
    <w:basedOn w:val="808"/>
    <w:uiPriority w:val="0"/>
    <w:qFormat/>
    <w:pPr>
      <w:ind w:firstLine="480"/>
      <w:jc w:val="left"/>
      <w:spacing w:before="120" w:after="120" w:line="360" w:lineRule="auto"/>
    </w:pPr>
    <w:rPr>
      <w:rFonts w:ascii="Arial" w:hAnsi="Arial"/>
      <w:szCs w:val="24"/>
    </w:rPr>
  </w:style>
  <w:style w:type="paragraph" w:styleId="979" w:customStyle="1">
    <w:name w:val="tableau"/>
    <w:basedOn w:val="808"/>
    <w:uiPriority w:val="0"/>
    <w:qFormat/>
    <w:pPr>
      <w:jc w:val="center"/>
      <w:spacing w:before="20" w:after="20"/>
      <w:widowControl/>
    </w:pPr>
    <w:rPr>
      <w:rFonts w:ascii="Arial" w:hAnsi="Arial" w:eastAsia="Calibri" w:cs="宋体"/>
      <w:b w:val="0"/>
      <w:position w:val="0"/>
      <w:sz w:val="16"/>
      <w:lang w:val="en-GB" w:eastAsia="en-US"/>
    </w:rPr>
  </w:style>
  <w:style w:type="paragraph" w:styleId="980" w:customStyle="1">
    <w:name w:val="丁华标题3"/>
    <w:basedOn w:val="981"/>
    <w:next w:val="96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81" w:customStyle="1">
    <w:name w:val="丁华标题2"/>
    <w:basedOn w:val="810"/>
    <w:next w:val="96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82" w:customStyle="1">
    <w:name w:val="正文2"/>
    <w:basedOn w:val="808"/>
    <w:uiPriority w:val="0"/>
    <w:qFormat/>
    <w:pPr>
      <w:ind w:firstLine="510"/>
      <w:spacing w:before="156" w:line="360" w:lineRule="auto"/>
    </w:pPr>
    <w:rPr>
      <w:rFonts w:ascii="Calibri" w:hAnsi="Calibri" w:eastAsia="Calibri" w:cs="宋体"/>
      <w:b w:val="0"/>
      <w:position w:val="0"/>
      <w:lang w:val="zh-CN"/>
    </w:rPr>
  </w:style>
  <w:style w:type="paragraph" w:styleId="983" w:customStyle="1">
    <w:name w:val="Char Char Char Char Char Char Char Char Char Char Char Char Char Char Char Char Char Char Char Char Char Char Char"/>
    <w:basedOn w:val="808"/>
    <w:uiPriority w:val="0"/>
    <w:qFormat/>
    <w:rPr>
      <w:rFonts w:ascii="Tahoma" w:hAnsi="Tahoma" w:eastAsia="Calibri" w:cs="宋体"/>
      <w:b w:val="0"/>
      <w:position w:val="0"/>
      <w:lang w:val="zh-CN"/>
    </w:rPr>
  </w:style>
  <w:style w:type="paragraph" w:styleId="984" w:customStyle="1">
    <w:name w:val="正文文本缩进 31"/>
    <w:basedOn w:val="808"/>
    <w:uiPriority w:val="0"/>
    <w:qFormat/>
    <w:pPr>
      <w:ind w:firstLine="504"/>
      <w:spacing w:line="360" w:lineRule="auto"/>
      <w:tabs>
        <w:tab w:val="left" w:pos="0" w:leader="none"/>
      </w:tabs>
    </w:pPr>
    <w:rPr>
      <w:rFonts w:hAnsi="Calibri" w:eastAsia="Calibri" w:cs="宋体"/>
      <w:bCs/>
      <w:position w:val="0"/>
      <w:szCs w:val="24"/>
      <w:lang w:val="zh-CN"/>
    </w:rPr>
  </w:style>
  <w:style w:type="paragraph" w:styleId="985" w:customStyle="1">
    <w:name w:val="font10"/>
    <w:basedOn w:val="808"/>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86" w:customStyle="1">
    <w:name w:val="样式 加点正文 + 段前: 0.5 行 段后: 0.5 行1"/>
    <w:basedOn w:val="808"/>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987" w:customStyle="1">
    <w:name w:val="正文lzq"/>
    <w:basedOn w:val="808"/>
    <w:uiPriority w:val="0"/>
    <w:qFormat/>
    <w:pPr>
      <w:ind w:firstLine="480"/>
      <w:spacing w:line="360" w:lineRule="auto"/>
    </w:pPr>
    <w:rPr>
      <w:rFonts w:ascii="Calibri" w:hAnsi="Calibri" w:eastAsia="Calibri" w:cs="宋体"/>
      <w:b w:val="0"/>
      <w:position w:val="0"/>
      <w:lang w:val="zh-CN"/>
    </w:rPr>
  </w:style>
  <w:style w:type="paragraph" w:styleId="988" w:customStyle="1">
    <w:name w:val="正文 首行缩进:  2 字符 Char Char"/>
    <w:basedOn w:val="808"/>
    <w:uiPriority w:val="0"/>
    <w:qFormat/>
    <w:pPr>
      <w:ind w:firstLine="480"/>
      <w:spacing w:line="360" w:lineRule="auto"/>
    </w:pPr>
    <w:rPr>
      <w:rFonts w:ascii="楷体_GB2312" w:hAnsi="Calibri" w:eastAsia="楷体_GB2312" w:cs="宋体"/>
      <w:b w:val="0"/>
      <w:bCs/>
      <w:position w:val="0"/>
      <w:szCs w:val="24"/>
      <w:lang w:val="zh-CN"/>
    </w:rPr>
  </w:style>
  <w:style w:type="paragraph" w:styleId="989" w:customStyle="1">
    <w:name w:val="font11"/>
    <w:basedOn w:val="808"/>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90" w:customStyle="1">
    <w:name w:val="xl41"/>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1" w:customStyle="1">
    <w:name w:val="Char Char1"/>
    <w:basedOn w:val="808"/>
    <w:uiPriority w:val="0"/>
    <w:qFormat/>
    <w:rPr>
      <w:rFonts w:ascii="Tahoma" w:hAnsi="Tahoma" w:eastAsia="Calibri" w:cs="Tahoma"/>
      <w:b w:val="0"/>
      <w:position w:val="0"/>
      <w:lang w:val="zh-CN"/>
    </w:rPr>
  </w:style>
  <w:style w:type="paragraph" w:styleId="992" w:customStyle="1">
    <w:name w:val="新图表正文"/>
    <w:link w:val="993"/>
    <w:uiPriority w:val="0"/>
    <w:qFormat/>
    <w:pPr>
      <w:jc w:val="both"/>
    </w:pPr>
    <w:rPr>
      <w:rFonts w:ascii="宋体" w:hAnsi="宋体" w:eastAsia="宋体" w:cs="Times New Roman"/>
      <w:sz w:val="18"/>
      <w:szCs w:val="21"/>
      <w:lang w:val="en-US" w:eastAsia="zh-CN" w:bidi="ar-SA"/>
    </w:rPr>
  </w:style>
  <w:style w:type="character" w:styleId="993" w:customStyle="1">
    <w:name w:val="新图表正文 Char Char"/>
    <w:link w:val="992"/>
    <w:uiPriority w:val="0"/>
    <w:qFormat/>
    <w:rPr>
      <w:rFonts w:ascii="宋体" w:hAnsi="宋体"/>
      <w:sz w:val="18"/>
      <w:szCs w:val="21"/>
      <w:lang w:bidi="ar-SA"/>
    </w:rPr>
  </w:style>
  <w:style w:type="paragraph" w:styleId="994" w:customStyle="1">
    <w:name w:val="Char2 Char Char Char Char Char Char1"/>
    <w:basedOn w:val="808"/>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95" w:customStyle="1">
    <w:name w:val="xl58"/>
    <w:basedOn w:val="8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96" w:customStyle="1">
    <w:name w:val="font14"/>
    <w:basedOn w:val="808"/>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7" w:customStyle="1">
    <w:name w:val="段 Char"/>
    <w:uiPriority w:val="0"/>
    <w:qFormat/>
    <w:pPr>
      <w:ind w:firstLine="200"/>
      <w:jc w:val="both"/>
    </w:pPr>
    <w:rPr>
      <w:rFonts w:ascii="宋体" w:hAnsi="Times New Roman" w:eastAsia="宋体" w:cs="Times New Roman"/>
      <w:sz w:val="21"/>
      <w:lang w:val="en-US" w:eastAsia="zh-CN" w:bidi="ar-SA"/>
    </w:rPr>
  </w:style>
  <w:style w:type="paragraph" w:styleId="998" w:customStyle="1">
    <w:name w:val="默认段落字体 Para Char Char Char Char Char Char Char"/>
    <w:basedOn w:val="808"/>
    <w:uiPriority w:val="0"/>
    <w:qFormat/>
    <w:rPr>
      <w:rFonts w:ascii="Calibri" w:hAnsi="Calibri" w:eastAsia="Calibri" w:cs="宋体"/>
      <w:b w:val="0"/>
      <w:position w:val="0"/>
      <w:sz w:val="20"/>
      <w:lang w:val="zh-CN"/>
    </w:rPr>
  </w:style>
  <w:style w:type="paragraph" w:styleId="999" w:customStyle="1">
    <w:name w:val="xl55"/>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00" w:customStyle="1">
    <w:name w:val="默认段落字体 Para Char Char Char Char Char Char Char Char Char1 Char Char Char Char Char Char Char"/>
    <w:basedOn w:val="828"/>
    <w:uiPriority w:val="0"/>
    <w:qFormat/>
    <w:rPr>
      <w:rFonts w:ascii="Tahoma" w:hAnsi="Tahoma"/>
      <w:szCs w:val="24"/>
    </w:rPr>
  </w:style>
  <w:style w:type="paragraph" w:styleId="1001" w:customStyle="1">
    <w:name w:val="Char Char Char Char Char"/>
    <w:basedOn w:val="808"/>
    <w:uiPriority w:val="0"/>
    <w:qFormat/>
    <w:rPr>
      <w:rFonts w:ascii="Tahoma" w:hAnsi="Tahoma" w:eastAsia="Calibri" w:cs="Tahoma"/>
      <w:b w:val="0"/>
      <w:position w:val="0"/>
      <w:lang w:val="zh-CN"/>
    </w:rPr>
  </w:style>
  <w:style w:type="paragraph" w:styleId="1002" w:customStyle="1">
    <w:name w:val="Char Char Char"/>
    <w:basedOn w:val="808"/>
    <w:uiPriority w:val="0"/>
    <w:qFormat/>
    <w:rPr>
      <w:rFonts w:ascii="Tahoma" w:hAnsi="Tahoma" w:eastAsia="Calibri" w:cs="宋体"/>
      <w:b w:val="0"/>
      <w:position w:val="0"/>
      <w:lang w:val="zh-CN"/>
    </w:rPr>
  </w:style>
  <w:style w:type="paragraph" w:styleId="100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4" w:customStyle="1">
    <w:name w:val="一级标题"/>
    <w:basedOn w:val="808"/>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05" w:customStyle="1">
    <w:name w:val="xl52"/>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6" w:customStyle="1">
    <w:name w:val="Pa5"/>
    <w:basedOn w:val="808"/>
    <w:next w:val="808"/>
    <w:uiPriority w:val="0"/>
    <w:qFormat/>
    <w:pPr>
      <w:jc w:val="left"/>
      <w:spacing w:line="241" w:lineRule="atLeast"/>
    </w:pPr>
    <w:rPr>
      <w:rFonts w:ascii="HYDaHeiJ" w:hAnsi="Calibri" w:eastAsia="HYDaHeiJ" w:cs="宋体"/>
      <w:b w:val="0"/>
      <w:position w:val="0"/>
      <w:szCs w:val="24"/>
      <w:lang w:val="zh-CN"/>
    </w:rPr>
  </w:style>
  <w:style w:type="paragraph" w:styleId="1007" w:customStyle="1">
    <w:name w:val="小四 段落 宋体 Char Char"/>
    <w:basedOn w:val="808"/>
    <w:uiPriority w:val="0"/>
    <w:qFormat/>
    <w:pPr>
      <w:ind w:firstLine="480"/>
      <w:spacing w:line="360" w:lineRule="auto"/>
    </w:pPr>
    <w:rPr>
      <w:rFonts w:hAnsi="宋体" w:eastAsia="Calibri" w:cs="宋体"/>
      <w:b w:val="0"/>
      <w:position w:val="0"/>
      <w:szCs w:val="24"/>
      <w:lang w:val="zh-CN"/>
    </w:rPr>
  </w:style>
  <w:style w:type="paragraph" w:styleId="1008" w:customStyle="1">
    <w:name w:val="xl40"/>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9" w:customStyle="1">
    <w:name w:val="段落"/>
    <w:basedOn w:val="808"/>
    <w:uiPriority w:val="0"/>
    <w:qFormat/>
    <w:pPr>
      <w:ind w:firstLine="480"/>
      <w:spacing w:line="460" w:lineRule="exact"/>
    </w:pPr>
    <w:rPr>
      <w:rFonts w:ascii="Calibri" w:hAnsi="Calibri" w:eastAsia="Calibri" w:cs="宋体"/>
      <w:b w:val="0"/>
      <w:position w:val="0"/>
      <w:lang w:val="zh-CN"/>
    </w:rPr>
  </w:style>
  <w:style w:type="paragraph" w:styleId="1010" w:customStyle="1">
    <w:name w:val="公文标题 2"/>
    <w:basedOn w:val="808"/>
    <w:next w:val="1011"/>
    <w:uiPriority w:val="0"/>
    <w:qFormat/>
    <w:pPr>
      <w:outlineLvl w:val="1"/>
    </w:pPr>
    <w:rPr>
      <w:rFonts w:ascii="仿宋_GB2312" w:hAnsi="宋体" w:eastAsia="仿宋_GB2312" w:cs="宋体"/>
      <w:b w:val="0"/>
      <w:position w:val="0"/>
      <w:sz w:val="28"/>
      <w:szCs w:val="24"/>
      <w:lang w:val="zh-CN"/>
    </w:rPr>
  </w:style>
  <w:style w:type="paragraph" w:styleId="1011" w:customStyle="1">
    <w:name w:val="公文正文"/>
    <w:basedOn w:val="835"/>
    <w:uiPriority w:val="0"/>
    <w:qFormat/>
    <w:pPr>
      <w:ind w:left="0" w:firstLine="200"/>
      <w:spacing w:after="0"/>
    </w:pPr>
    <w:rPr>
      <w:rFonts w:ascii="仿宋_GB2312" w:hAnsi="宋体" w:eastAsia="仿宋_GB2312"/>
      <w:b w:val="0"/>
      <w:position w:val="0"/>
      <w:sz w:val="28"/>
      <w:szCs w:val="24"/>
    </w:rPr>
  </w:style>
  <w:style w:type="paragraph" w:styleId="1012" w:customStyle="1">
    <w:name w:val="符号与编号"/>
    <w:basedOn w:val="808"/>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13" w:customStyle="1">
    <w:name w:val="样式 首行缩进:  2 字符"/>
    <w:basedOn w:val="808"/>
    <w:link w:val="1014"/>
    <w:uiPriority w:val="0"/>
    <w:qFormat/>
    <w:pPr>
      <w:ind w:firstLine="480"/>
      <w:spacing w:line="360" w:lineRule="auto"/>
    </w:pPr>
    <w:rPr>
      <w:rFonts w:ascii="Times New Roman"/>
      <w:b w:val="0"/>
      <w:position w:val="0"/>
    </w:rPr>
  </w:style>
  <w:style w:type="character" w:styleId="1014" w:customStyle="1">
    <w:name w:val="样式 首行缩进:  2 字符 Char Char"/>
    <w:link w:val="1013"/>
    <w:uiPriority w:val="0"/>
    <w:qFormat/>
    <w:rPr>
      <w:rFonts w:cs="宋体"/>
      <w:sz w:val="24"/>
    </w:rPr>
  </w:style>
  <w:style w:type="paragraph" w:styleId="1015" w:customStyle="1">
    <w:name w:val="正文 + Arial Char"/>
    <w:basedOn w:val="808"/>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16" w:customStyle="1">
    <w:name w:val="xl37"/>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7" w:customStyle="1">
    <w:name w:val="Pa6"/>
    <w:basedOn w:val="808"/>
    <w:next w:val="808"/>
    <w:uiPriority w:val="0"/>
    <w:qFormat/>
    <w:pPr>
      <w:jc w:val="left"/>
      <w:spacing w:line="241" w:lineRule="atLeast"/>
    </w:pPr>
    <w:rPr>
      <w:rFonts w:ascii="HYDaHeiJ" w:hAnsi="Calibri" w:eastAsia="HYDaHeiJ" w:cs="宋体"/>
      <w:b w:val="0"/>
      <w:position w:val="0"/>
      <w:szCs w:val="24"/>
      <w:lang w:val="zh-CN"/>
    </w:rPr>
  </w:style>
  <w:style w:type="paragraph" w:styleId="1018" w:customStyle="1">
    <w:name w:val="表格文字"/>
    <w:basedOn w:val="808"/>
    <w:uiPriority w:val="0"/>
    <w:qFormat/>
    <w:pPr>
      <w:ind w:firstLine="200"/>
      <w:jc w:val="left"/>
      <w:spacing w:line="360" w:lineRule="auto"/>
    </w:pPr>
    <w:rPr>
      <w:rFonts w:ascii="Arial" w:hAnsi="Arial" w:eastAsia="Calibri" w:cs="宋体"/>
      <w:b w:val="0"/>
      <w:position w:val="0"/>
      <w:lang w:val="zh-CN"/>
    </w:rPr>
  </w:style>
  <w:style w:type="paragraph" w:styleId="1019" w:customStyle="1">
    <w:name w:val="xl47"/>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20" w:customStyle="1">
    <w:name w:val="xl24"/>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1" w:customStyle="1">
    <w:name w:val="样式 标题 2第一章 标题 2Heading 2 HiddenHeading 2 CCBSheading 2H2h2..."/>
    <w:basedOn w:val="810"/>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22" w:customStyle="1">
    <w:name w:val="默认段落字体 Para Char"/>
    <w:basedOn w:val="808"/>
    <w:uiPriority w:val="0"/>
    <w:qFormat/>
    <w:rPr>
      <w:rFonts w:ascii="Calibri" w:hAnsi="Calibri" w:eastAsia="Calibri" w:cs="宋体"/>
      <w:b w:val="0"/>
      <w:position w:val="0"/>
      <w:szCs w:val="24"/>
      <w:lang w:val="zh-CN"/>
    </w:rPr>
  </w:style>
  <w:style w:type="paragraph" w:styleId="1023" w:customStyle="1">
    <w:name w:val="Char Char Char Char Char Char Char"/>
    <w:basedOn w:val="808"/>
    <w:uiPriority w:val="0"/>
    <w:qFormat/>
    <w:pPr>
      <w:tabs>
        <w:tab w:val="left" w:pos="360" w:leader="none"/>
      </w:tabs>
    </w:pPr>
    <w:rPr>
      <w:rFonts w:ascii="Times New Roman"/>
      <w:szCs w:val="24"/>
    </w:rPr>
  </w:style>
  <w:style w:type="paragraph" w:styleId="1024" w:customStyle="1">
    <w:name w:val="首行缩进"/>
    <w:basedOn w:val="808"/>
    <w:uiPriority w:val="0"/>
    <w:qFormat/>
    <w:pPr>
      <w:ind w:firstLine="480"/>
    </w:pPr>
    <w:rPr>
      <w:rFonts w:ascii="Calibri" w:hAnsi="Calibri" w:eastAsia="Calibri" w:cs="宋体"/>
      <w:b w:val="0"/>
      <w:position w:val="0"/>
      <w:sz w:val="20"/>
      <w:lang w:val="zh-CN"/>
    </w:rPr>
  </w:style>
  <w:style w:type="paragraph" w:styleId="1025" w:customStyle="1">
    <w:name w:val="xl60"/>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6" w:customStyle="1">
    <w:name w:val="标题4，章节第四层"/>
    <w:basedOn w:val="808"/>
    <w:next w:val="808"/>
    <w:uiPriority w:val="0"/>
    <w:qFormat/>
    <w:pPr>
      <w:spacing w:line="360" w:lineRule="auto"/>
      <w:tabs>
        <w:tab w:val="left" w:pos="0" w:leader="none"/>
      </w:tabs>
      <w:outlineLvl w:val="3"/>
    </w:pPr>
    <w:rPr>
      <w:rFonts w:hAnsi="宋体" w:eastAsia="Calibri" w:cs="宋体"/>
      <w:position w:val="0"/>
      <w:szCs w:val="24"/>
      <w:lang w:val="zh-CN"/>
    </w:rPr>
  </w:style>
  <w:style w:type="paragraph" w:styleId="1027" w:customStyle="1">
    <w:name w:val="xl51"/>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8" w:customStyle="1">
    <w:name w:val="表格内文字"/>
    <w:basedOn w:val="808"/>
    <w:uiPriority w:val="0"/>
    <w:qFormat/>
    <w:pPr>
      <w:spacing w:line="300" w:lineRule="atLeast"/>
    </w:pPr>
    <w:rPr>
      <w:rFonts w:ascii="Calibri" w:hAnsi="Calibri" w:eastAsia="Calibri" w:cs="宋体"/>
      <w:b w:val="0"/>
      <w:position w:val="0"/>
      <w:sz w:val="18"/>
      <w:szCs w:val="24"/>
      <w:lang w:val="zh-CN"/>
    </w:rPr>
  </w:style>
  <w:style w:type="paragraph" w:styleId="1029" w:customStyle="1">
    <w:name w:val="xl26"/>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31" w:customStyle="1">
    <w:name w:val="Char Char2"/>
    <w:basedOn w:val="808"/>
    <w:uiPriority w:val="0"/>
    <w:qFormat/>
    <w:rPr>
      <w:rFonts w:ascii="Tahoma" w:hAnsi="Tahoma" w:eastAsia="Calibri" w:cs="宋体"/>
      <w:b w:val="0"/>
      <w:position w:val="0"/>
      <w:lang w:val="zh-CN"/>
    </w:rPr>
  </w:style>
  <w:style w:type="paragraph" w:styleId="1032" w:customStyle="1">
    <w:name w:val="Default Text"/>
    <w:basedOn w:val="808"/>
    <w:uiPriority w:val="0"/>
    <w:qFormat/>
    <w:pPr>
      <w:jc w:val="left"/>
      <w:widowControl/>
    </w:pPr>
    <w:rPr>
      <w:rFonts w:ascii="Calibri" w:hAnsi="Calibri" w:eastAsia="Calibri" w:cs="宋体"/>
      <w:b w:val="0"/>
      <w:position w:val="0"/>
      <w:lang w:val="zh-CN" w:eastAsia="en-US"/>
    </w:rPr>
  </w:style>
  <w:style w:type="paragraph" w:styleId="1033" w:customStyle="1">
    <w:name w:val="正文文本缩进1"/>
    <w:basedOn w:val="808"/>
    <w:uiPriority w:val="0"/>
    <w:qFormat/>
    <w:pPr>
      <w:ind w:left="420"/>
      <w:spacing w:after="120"/>
    </w:pPr>
    <w:rPr>
      <w:rFonts w:ascii="Calibri" w:hAnsi="Calibri" w:eastAsia="Calibri" w:cs="宋体"/>
      <w:b w:val="0"/>
      <w:position w:val="0"/>
      <w:sz w:val="20"/>
      <w:szCs w:val="24"/>
      <w:lang w:val="zh-CN"/>
    </w:rPr>
  </w:style>
  <w:style w:type="paragraph" w:styleId="1034" w:customStyle="1">
    <w:name w:val="正文 首行缩进:  2 字符 Char"/>
    <w:basedOn w:val="808"/>
    <w:uiPriority w:val="0"/>
    <w:qFormat/>
    <w:pPr>
      <w:ind w:firstLine="480"/>
      <w:spacing w:line="360" w:lineRule="auto"/>
    </w:pPr>
    <w:rPr>
      <w:rFonts w:ascii="Calibri" w:hAnsi="Calibri" w:eastAsia="Calibri" w:cs="宋体"/>
      <w:b w:val="0"/>
      <w:position w:val="0"/>
      <w:lang w:val="zh-CN"/>
    </w:rPr>
  </w:style>
  <w:style w:type="paragraph" w:styleId="1035" w:customStyle="1">
    <w:name w:val="正文表标题"/>
    <w:next w:val="88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6" w:customStyle="1">
    <w:name w:val="正文 居中"/>
    <w:basedOn w:val="808"/>
    <w:uiPriority w:val="0"/>
    <w:qFormat/>
    <w:pPr>
      <w:jc w:val="center"/>
      <w:spacing w:line="360" w:lineRule="auto"/>
    </w:pPr>
    <w:rPr>
      <w:rFonts w:ascii="Calibri" w:hAnsi="Calibri" w:eastAsia="Calibri" w:cs="宋体"/>
      <w:b w:val="0"/>
      <w:position w:val="0"/>
      <w:lang w:val="zh-CN"/>
    </w:rPr>
  </w:style>
  <w:style w:type="paragraph" w:styleId="1037" w:customStyle="1">
    <w:name w:val="Char Char Char1"/>
    <w:basedOn w:val="828"/>
    <w:uiPriority w:val="0"/>
    <w:qFormat/>
    <w:pPr>
      <w:spacing w:line="436" w:lineRule="exact"/>
    </w:pPr>
    <w:rPr>
      <w:b w:val="0"/>
      <w:position w:val="0"/>
      <w:sz w:val="21"/>
      <w:szCs w:val="24"/>
    </w:rPr>
  </w:style>
  <w:style w:type="paragraph" w:styleId="1038" w:customStyle="1">
    <w:name w:val="样式1"/>
    <w:basedOn w:val="808"/>
    <w:next w:val="812"/>
    <w:uiPriority w:val="0"/>
    <w:qFormat/>
    <w:pPr>
      <w:ind w:firstLine="480"/>
      <w:spacing w:line="300" w:lineRule="auto"/>
    </w:pPr>
  </w:style>
  <w:style w:type="paragraph" w:styleId="1039" w:customStyle="1">
    <w:name w:val="正文缩进1"/>
    <w:basedOn w:val="808"/>
    <w:link w:val="1040"/>
    <w:uiPriority w:val="0"/>
    <w:qFormat/>
    <w:pPr>
      <w:ind w:firstLine="420"/>
    </w:pPr>
    <w:rPr>
      <w:rFonts w:ascii="Times New Roman"/>
      <w:b w:val="0"/>
      <w:position w:val="0"/>
      <w:sz w:val="20"/>
    </w:rPr>
  </w:style>
  <w:style w:type="character" w:styleId="1040" w:customStyle="1">
    <w:name w:val="正文缩进 Char1"/>
    <w:link w:val="1039"/>
    <w:uiPriority w:val="0"/>
    <w:qFormat/>
  </w:style>
  <w:style w:type="paragraph" w:styleId="1041" w:customStyle="1">
    <w:name w:val="1"/>
    <w:basedOn w:val="808"/>
    <w:next w:val="864"/>
    <w:uiPriority w:val="0"/>
    <w:qFormat/>
    <w:pPr>
      <w:spacing w:line="360" w:lineRule="auto"/>
    </w:pPr>
    <w:rPr>
      <w:rFonts w:ascii="Calibri" w:hAnsi="Calibri" w:eastAsia="仿宋_GB2312" w:cs="宋体"/>
      <w:b w:val="0"/>
      <w:position w:val="0"/>
      <w:szCs w:val="24"/>
      <w:lang w:val="zh-CN"/>
    </w:rPr>
  </w:style>
  <w:style w:type="paragraph" w:styleId="1042" w:customStyle="1">
    <w:name w:val="Char Char Char Char Char Char Char Char Char Char Char"/>
    <w:basedOn w:val="808"/>
    <w:uiPriority w:val="0"/>
    <w:qFormat/>
    <w:rPr>
      <w:rFonts w:ascii="Tahoma" w:hAnsi="Tahoma" w:eastAsia="Calibri" w:cs="宋体"/>
      <w:b w:val="0"/>
      <w:position w:val="0"/>
      <w:lang w:val="zh-CN"/>
    </w:rPr>
  </w:style>
  <w:style w:type="paragraph" w:styleId="1043" w:customStyle="1">
    <w:name w:val="样式"/>
    <w:basedOn w:val="808"/>
    <w:uiPriority w:val="0"/>
    <w:qFormat/>
    <w:pPr>
      <w:spacing w:before="120" w:after="120" w:line="360" w:lineRule="auto"/>
    </w:pPr>
    <w:rPr>
      <w:rFonts w:hAnsi="Calibri" w:eastAsia="Calibri" w:cs="宋体"/>
      <w:b w:val="0"/>
      <w:position w:val="0"/>
      <w:lang w:val="zh-CN"/>
    </w:rPr>
  </w:style>
  <w:style w:type="paragraph" w:styleId="1044" w:customStyle="1">
    <w:name w:val="xl31"/>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45" w:customStyle="1">
    <w:name w:val="纯文本1"/>
    <w:basedOn w:val="808"/>
    <w:uiPriority w:val="0"/>
    <w:qFormat/>
    <w:rPr>
      <w:rFonts w:hAnsi="宋体" w:eastAsia="楷体_GB2312" w:cs="宋体"/>
      <w:b w:val="0"/>
      <w:position w:val="0"/>
      <w:sz w:val="28"/>
      <w:lang w:val="zh-CN"/>
    </w:rPr>
  </w:style>
  <w:style w:type="paragraph" w:styleId="1046" w:customStyle="1">
    <w:name w:val="表格1"/>
    <w:basedOn w:val="808"/>
    <w:uiPriority w:val="0"/>
    <w:qFormat/>
    <w:rPr>
      <w:rFonts w:hAnsi="Calibri" w:eastAsia="Calibri" w:cs="宋体"/>
      <w:b w:val="0"/>
      <w:position w:val="0"/>
      <w:sz w:val="20"/>
      <w:szCs w:val="21"/>
      <w:lang w:val="zh-CN"/>
    </w:rPr>
  </w:style>
  <w:style w:type="paragraph" w:styleId="1047" w:customStyle="1">
    <w:name w:val="Char"/>
    <w:basedOn w:val="808"/>
    <w:uiPriority w:val="0"/>
    <w:semiHidden/>
    <w:qFormat/>
    <w:rPr>
      <w:rFonts w:ascii="Tahoma" w:hAnsi="Tahoma" w:eastAsia="Calibri" w:cs="仿宋_GB2312"/>
      <w:b w:val="0"/>
      <w:position w:val="0"/>
      <w:szCs w:val="28"/>
      <w:lang w:val="zh-CN"/>
    </w:rPr>
  </w:style>
  <w:style w:type="paragraph" w:styleId="1048" w:customStyle="1">
    <w:name w:val="正文缩进2字符"/>
    <w:basedOn w:val="808"/>
    <w:uiPriority w:val="0"/>
    <w:qFormat/>
    <w:pPr>
      <w:ind w:firstLine="200"/>
      <w:spacing w:line="300" w:lineRule="auto"/>
    </w:pPr>
    <w:rPr>
      <w:rFonts w:ascii="仿宋_GB2312" w:hAnsi="Calibri" w:eastAsia="仿宋_GB2312" w:cs="宋体"/>
      <w:b w:val="0"/>
      <w:position w:val="0"/>
      <w:sz w:val="32"/>
      <w:szCs w:val="32"/>
      <w:lang w:val="zh-CN"/>
    </w:rPr>
  </w:style>
  <w:style w:type="paragraph" w:styleId="1049" w:customStyle="1">
    <w:name w:val="Char1"/>
    <w:basedOn w:val="808"/>
    <w:uiPriority w:val="0"/>
    <w:qFormat/>
    <w:rPr>
      <w:rFonts w:ascii="仿宋_GB2312" w:hAnsi="宋体" w:eastAsia="仿宋_GB2312" w:cs="宋体"/>
      <w:position w:val="0"/>
      <w:sz w:val="32"/>
      <w:szCs w:val="32"/>
      <w:lang w:val="zh-CN"/>
    </w:rPr>
  </w:style>
  <w:style w:type="paragraph" w:styleId="1050" w:customStyle="1">
    <w:name w:val="样式 样式 首行缩进:  2 字符 + 行距: 1.5 倍行距"/>
    <w:basedOn w:val="808"/>
    <w:uiPriority w:val="0"/>
    <w:qFormat/>
    <w:pPr>
      <w:ind w:firstLine="470"/>
      <w:spacing w:line="360" w:lineRule="auto"/>
    </w:pPr>
    <w:rPr>
      <w:rFonts w:ascii="Calibri" w:hAnsi="Calibri" w:eastAsia="Calibri" w:cs="宋体"/>
      <w:b w:val="0"/>
      <w:position w:val="0"/>
      <w:lang w:val="zh-CN"/>
    </w:rPr>
  </w:style>
  <w:style w:type="paragraph" w:styleId="1051" w:customStyle="1">
    <w:name w:val="符号与编号 Char Char"/>
    <w:basedOn w:val="808"/>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52" w:customStyle="1">
    <w:name w:val="Char Char1 Char1"/>
    <w:basedOn w:val="8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53" w:customStyle="1">
    <w:name w:val="Char11"/>
    <w:basedOn w:val="808"/>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54" w:customStyle="1">
    <w:name w:val="样式 样式 首行缩进:  0.74 厘米 行距: 1.5 倍行距 + 段后: 0.5 行"/>
    <w:basedOn w:val="808"/>
    <w:uiPriority w:val="0"/>
    <w:qFormat/>
    <w:pPr>
      <w:ind w:firstLine="420"/>
      <w:spacing w:line="360" w:lineRule="auto"/>
    </w:pPr>
    <w:rPr>
      <w:rFonts w:ascii="楷体_GB2312" w:hAnsi="Calibri" w:eastAsia="楷体_GB2312" w:cs="宋体"/>
      <w:b w:val="0"/>
      <w:bCs/>
      <w:position w:val="0"/>
      <w:lang w:val="zh-CN"/>
    </w:rPr>
  </w:style>
  <w:style w:type="paragraph" w:styleId="1055" w:customStyle="1">
    <w:name w:val="Table Text Char"/>
    <w:uiPriority w:val="0"/>
    <w:qFormat/>
    <w:pPr>
      <w:spacing w:before="80" w:after="80"/>
    </w:pPr>
    <w:rPr>
      <w:rFonts w:ascii="Arial" w:hAnsi="Arial" w:eastAsia="宋体" w:cs="Arial"/>
      <w:sz w:val="18"/>
      <w:szCs w:val="28"/>
      <w:lang w:val="en-US" w:eastAsia="zh-CN" w:bidi="ar-SA"/>
    </w:rPr>
  </w:style>
  <w:style w:type="paragraph" w:styleId="1056" w:customStyle="1">
    <w:name w:val="Char Char Char Char"/>
    <w:basedOn w:val="828"/>
    <w:uiPriority w:val="0"/>
    <w:qFormat/>
    <w:pPr>
      <w:spacing w:line="360" w:lineRule="auto"/>
    </w:pPr>
    <w:rPr>
      <w:rFonts w:ascii="Tahoma" w:hAnsi="Tahoma"/>
      <w:szCs w:val="24"/>
    </w:rPr>
  </w:style>
  <w:style w:type="paragraph" w:styleId="1057" w:customStyle="1">
    <w:name w:val="xl54"/>
    <w:basedOn w:val="8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8" w:customStyle="1">
    <w:name w:val="正文文本 21"/>
    <w:basedOn w:val="808"/>
    <w:uiPriority w:val="0"/>
    <w:qFormat/>
    <w:pPr>
      <w:ind w:left="720" w:hanging="720"/>
      <w:widowControl/>
    </w:pPr>
    <w:rPr>
      <w:rFonts w:ascii="Calibri" w:hAnsi="Calibri" w:eastAsia="Calibri" w:cs="宋体"/>
      <w:b w:val="0"/>
      <w:position w:val="0"/>
      <w:lang w:val="en-GB"/>
    </w:rPr>
  </w:style>
  <w:style w:type="paragraph" w:styleId="1059" w:customStyle="1">
    <w:name w:val="Char Char Char Char Char Char Char Char"/>
    <w:basedOn w:val="808"/>
    <w:uiPriority w:val="0"/>
    <w:qFormat/>
    <w:pPr>
      <w:jc w:val="left"/>
      <w:spacing w:after="160" w:line="240" w:lineRule="exact"/>
      <w:widowControl/>
    </w:pPr>
    <w:rPr>
      <w:rFonts w:ascii="Verdana" w:hAnsi="Verdana"/>
      <w:sz w:val="20"/>
      <w:lang w:eastAsia="en-US"/>
    </w:rPr>
  </w:style>
  <w:style w:type="paragraph" w:styleId="106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61" w:customStyle="1">
    <w:name w:val="小四 段落 宋体 Char Char Char Char"/>
    <w:basedOn w:val="808"/>
    <w:uiPriority w:val="0"/>
    <w:qFormat/>
    <w:pPr>
      <w:ind w:right="-33" w:firstLine="480"/>
      <w:jc w:val="left"/>
      <w:spacing w:line="360" w:lineRule="auto"/>
    </w:pPr>
    <w:rPr>
      <w:rFonts w:ascii="Calibri" w:hAnsi="Calibri" w:eastAsia="Calibri" w:cs="宋体"/>
      <w:b w:val="0"/>
      <w:position w:val="0"/>
      <w:szCs w:val="24"/>
      <w:lang w:val="zh-CN"/>
    </w:rPr>
  </w:style>
  <w:style w:type="paragraph" w:styleId="1062" w:customStyle="1">
    <w:name w:val="zw"/>
    <w:basedOn w:val="808"/>
    <w:uiPriority w:val="0"/>
    <w:qFormat/>
    <w:pPr>
      <w:ind w:firstLine="480"/>
      <w:jc w:val="left"/>
      <w:spacing w:line="360" w:lineRule="auto"/>
      <w:widowControl/>
    </w:pPr>
    <w:rPr>
      <w:rFonts w:hAnsi="宋体" w:eastAsia="Calibri" w:cs="宋体"/>
      <w:b w:val="0"/>
      <w:bCs/>
      <w:position w:val="0"/>
      <w:lang w:val="zh-CN"/>
    </w:rPr>
  </w:style>
  <w:style w:type="paragraph" w:styleId="1063" w:customStyle="1">
    <w:name w:val="Char Char Char Char Char Char Char Char1"/>
    <w:basedOn w:val="808"/>
    <w:uiPriority w:val="0"/>
    <w:qFormat/>
    <w:rPr>
      <w:rFonts w:ascii="Tahoma" w:hAnsi="Tahoma" w:eastAsia="Calibri" w:cs="Tahoma"/>
      <w:b w:val="0"/>
      <w:position w:val="0"/>
      <w:lang w:val="zh-CN"/>
    </w:rPr>
  </w:style>
  <w:style w:type="paragraph" w:styleId="1064" w:customStyle="1">
    <w:name w:val="xl42"/>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5" w:customStyle="1">
    <w:name w:val="Char Char Char Char Char Char Char Char Char Char Char Char Char"/>
    <w:basedOn w:val="828"/>
    <w:uiPriority w:val="0"/>
    <w:qFormat/>
    <w:rPr>
      <w:rFonts w:ascii="Tahoma" w:hAnsi="Tahoma"/>
      <w:b w:val="0"/>
      <w:position w:val="0"/>
      <w:szCs w:val="24"/>
    </w:rPr>
  </w:style>
  <w:style w:type="paragraph" w:styleId="1066" w:customStyle="1">
    <w:name w:val="_Style 42"/>
    <w:basedOn w:val="808"/>
    <w:next w:val="834"/>
    <w:uiPriority w:val="0"/>
    <w:qFormat/>
    <w:rPr>
      <w:rFonts w:ascii="楷体_GB2312" w:hAnsi="Arial" w:eastAsia="楷体_GB2312" w:cs="宋体"/>
      <w:b w:val="0"/>
      <w:position w:val="0"/>
      <w:sz w:val="28"/>
      <w:lang w:val="zh-CN"/>
    </w:rPr>
  </w:style>
  <w:style w:type="paragraph" w:styleId="1067" w:customStyle="1">
    <w:name w:val="Char Char Char Char Char Char Char1"/>
    <w:basedOn w:val="808"/>
    <w:uiPriority w:val="0"/>
    <w:qFormat/>
    <w:pPr>
      <w:jc w:val="left"/>
    </w:pPr>
    <w:rPr>
      <w:rFonts w:ascii="Tahoma" w:hAnsi="Tahoma" w:eastAsia="Calibri" w:cs="宋体"/>
      <w:b w:val="0"/>
      <w:position w:val="0"/>
      <w:lang w:val="zh-CN"/>
    </w:rPr>
  </w:style>
  <w:style w:type="paragraph" w:styleId="1068" w:customStyle="1">
    <w:name w:val="样式 样式 标题 3H3sect1.2.3BOD 0Heading 3 - oldh3l3CTLevel 3 Head... +..."/>
    <w:basedOn w:val="808"/>
    <w:uiPriority w:val="0"/>
    <w:qFormat/>
    <w:pPr>
      <w:jc w:val="left"/>
      <w:keepLines/>
      <w:keepNext/>
      <w:outlineLvl w:val="2"/>
    </w:pPr>
    <w:rPr>
      <w:rFonts w:ascii="Calibri" w:hAnsi="Calibri" w:eastAsia="Calibri" w:cs="宋体"/>
      <w:bCs/>
      <w:position w:val="0"/>
      <w:lang w:val="zh-CN"/>
    </w:rPr>
  </w:style>
  <w:style w:type="paragraph" w:styleId="1069" w:customStyle="1">
    <w:name w:val="条1"/>
    <w:basedOn w:val="808"/>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70" w:customStyle="1">
    <w:name w:val="flType"/>
    <w:basedOn w:val="946"/>
    <w:uiPriority w:val="0"/>
    <w:qFormat/>
    <w:pPr>
      <w:spacing w:after="284"/>
    </w:pPr>
    <w:rPr>
      <w:rFonts w:eastAsia="宋体"/>
      <w:b w:val="0"/>
    </w:rPr>
  </w:style>
  <w:style w:type="paragraph" w:styleId="1071" w:customStyle="1">
    <w:name w:val="Char Char Char Char Char Char"/>
    <w:basedOn w:val="808"/>
    <w:uiPriority w:val="0"/>
    <w:qFormat/>
    <w:rPr>
      <w:rFonts w:ascii="Tahoma" w:hAnsi="Tahoma" w:eastAsia="Calibri" w:cs="Tahoma"/>
      <w:b w:val="0"/>
      <w:position w:val="0"/>
      <w:lang w:val="zh-CN"/>
    </w:rPr>
  </w:style>
  <w:style w:type="paragraph" w:styleId="1072" w:customStyle="1">
    <w:name w:val="xl25"/>
    <w:basedOn w:val="808"/>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73" w:customStyle="1">
    <w:name w:val="项目符号，一级"/>
    <w:basedOn w:val="924"/>
    <w:next w:val="924"/>
    <w:uiPriority w:val="0"/>
    <w:qFormat/>
    <w:pPr>
      <w:ind w:left="376" w:firstLine="0"/>
      <w:spacing w:line="240" w:lineRule="atLeast"/>
      <w:tabs>
        <w:tab w:val="left" w:pos="1320" w:leader="none"/>
      </w:tabs>
    </w:pPr>
    <w:rPr>
      <w:bCs w:val="0"/>
      <w:color w:val="000000"/>
      <w:szCs w:val="24"/>
    </w:rPr>
  </w:style>
  <w:style w:type="paragraph" w:styleId="1074" w:customStyle="1">
    <w:name w:val="Char2"/>
    <w:basedOn w:val="808"/>
    <w:uiPriority w:val="0"/>
    <w:qFormat/>
    <w:pPr>
      <w:jc w:val="left"/>
      <w:spacing w:after="160" w:line="240" w:lineRule="exact"/>
      <w:widowControl/>
    </w:pPr>
    <w:rPr>
      <w:rFonts w:ascii="Verdana" w:hAnsi="Verdana"/>
      <w:sz w:val="20"/>
      <w:lang w:eastAsia="en-US"/>
    </w:rPr>
  </w:style>
  <w:style w:type="paragraph" w:styleId="1075" w:customStyle="1">
    <w:name w:val="_Style 226"/>
    <w:basedOn w:val="809"/>
    <w:next w:val="808"/>
    <w:uiPriority w:val="0"/>
    <w:qFormat/>
    <w:pPr>
      <w:jc w:val="left"/>
      <w:keepLines/>
      <w:spacing w:before="480" w:line="276" w:lineRule="auto"/>
      <w:widowControl/>
      <w:outlineLvl w:val="9"/>
    </w:pPr>
    <w:rPr>
      <w:rFonts w:ascii="Cambria" w:hAnsi="Cambria" w:eastAsia="宋体"/>
      <w:bCs/>
      <w:color w:val="365f91"/>
    </w:rPr>
  </w:style>
  <w:style w:type="paragraph" w:styleId="1076" w:customStyle="1">
    <w:name w:val="xl53"/>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7" w:customStyle="1">
    <w:name w:val="Char Char Char Char Char Char Char Char Char"/>
    <w:basedOn w:val="808"/>
    <w:uiPriority w:val="0"/>
    <w:qFormat/>
    <w:pPr>
      <w:ind w:left="200" w:hanging="200"/>
      <w:tabs>
        <w:tab w:val="left" w:pos="360" w:leader="none"/>
      </w:tabs>
    </w:pPr>
    <w:rPr>
      <w:rFonts w:ascii="Calibri" w:hAnsi="Calibri" w:eastAsia="Calibri" w:cs="宋体"/>
      <w:b w:val="0"/>
      <w:position w:val="0"/>
      <w:szCs w:val="24"/>
      <w:lang w:val="zh-CN"/>
    </w:rPr>
  </w:style>
  <w:style w:type="paragraph" w:styleId="1078" w:customStyle="1">
    <w:name w:val="xl30"/>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9" w:customStyle="1">
    <w:name w:val="greytypebeni"/>
    <w:basedOn w:val="808"/>
    <w:uiPriority w:val="0"/>
    <w:qFormat/>
    <w:pPr>
      <w:jc w:val="left"/>
      <w:widowControl/>
    </w:pPr>
    <w:rPr>
      <w:rFonts w:hAnsi="宋体" w:eastAsia="Calibri" w:cs="宋体"/>
      <w:b w:val="0"/>
      <w:position w:val="0"/>
      <w:szCs w:val="24"/>
      <w:lang w:val="zh-CN"/>
    </w:rPr>
  </w:style>
  <w:style w:type="paragraph" w:styleId="1080" w:customStyle="1">
    <w:name w:val="标题5，章节第五层"/>
    <w:basedOn w:val="808"/>
    <w:next w:val="808"/>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81" w:customStyle="1">
    <w:name w:val="样式3"/>
    <w:basedOn w:val="808"/>
    <w:next w:val="808"/>
    <w:uiPriority w:val="0"/>
    <w:qFormat/>
    <w:pPr>
      <w:spacing w:line="360" w:lineRule="auto"/>
    </w:pPr>
    <w:rPr>
      <w:rFonts w:ascii="Calibri" w:hAnsi="Calibri" w:eastAsia="Calibri" w:cs="宋体"/>
      <w:b w:val="0"/>
      <w:position w:val="0"/>
      <w:sz w:val="20"/>
      <w:lang w:val="zh-CN"/>
    </w:rPr>
  </w:style>
  <w:style w:type="paragraph" w:styleId="1082" w:customStyle="1">
    <w:name w:val="样式2"/>
    <w:basedOn w:val="808"/>
    <w:uiPriority w:val="0"/>
    <w:qFormat/>
    <w:pPr>
      <w:ind w:left="200"/>
      <w:spacing w:line="360" w:lineRule="auto"/>
    </w:pPr>
    <w:rPr>
      <w:rFonts w:hAnsi="宋体" w:eastAsia="Calibri" w:cs="宋体"/>
      <w:position w:val="0"/>
      <w:szCs w:val="24"/>
      <w:lang w:val="zh-CN"/>
    </w:rPr>
  </w:style>
  <w:style w:type="paragraph" w:styleId="1083" w:customStyle="1">
    <w:name w:val="列出段落11"/>
    <w:basedOn w:val="808"/>
    <w:uiPriority w:val="34"/>
    <w:qFormat/>
    <w:pPr>
      <w:ind w:firstLine="420"/>
    </w:pPr>
    <w:rPr>
      <w:rFonts w:ascii="Calibri" w:hAnsi="Calibri" w:eastAsia="Calibri" w:cs="宋体"/>
      <w:b w:val="0"/>
      <w:position w:val="0"/>
      <w:sz w:val="20"/>
      <w:szCs w:val="24"/>
      <w:lang w:val="zh-CN"/>
    </w:rPr>
  </w:style>
  <w:style w:type="paragraph" w:styleId="1084" w:customStyle="1">
    <w:name w:val="论文正文"/>
    <w:basedOn w:val="845"/>
    <w:uiPriority w:val="0"/>
    <w:qFormat/>
    <w:pPr>
      <w:ind w:left="0" w:firstLine="200"/>
      <w:jc w:val="left"/>
      <w:spacing w:line="360" w:lineRule="auto"/>
    </w:pPr>
    <w:rPr>
      <w:rFonts w:ascii="Times New Roman" w:hAnsi="Times New Roman"/>
      <w:sz w:val="28"/>
      <w:szCs w:val="24"/>
    </w:rPr>
  </w:style>
  <w:style w:type="paragraph" w:styleId="1085" w:customStyle="1">
    <w:name w:val="Char Char11"/>
    <w:basedOn w:val="808"/>
    <w:uiPriority w:val="0"/>
    <w:qFormat/>
    <w:rPr>
      <w:rFonts w:ascii="Tahoma" w:hAnsi="Tahoma" w:eastAsia="Calibri" w:cs="宋体"/>
      <w:b w:val="0"/>
      <w:position w:val="0"/>
      <w:lang w:val="zh-CN"/>
    </w:rPr>
  </w:style>
  <w:style w:type="paragraph" w:styleId="1086" w:customStyle="1">
    <w:name w:val="a0"/>
    <w:basedOn w:val="808"/>
    <w:uiPriority w:val="0"/>
    <w:qFormat/>
    <w:pPr>
      <w:spacing w:before="100" w:beforeAutospacing="1" w:after="100" w:afterAutospacing="1"/>
      <w:widowControl/>
    </w:pPr>
    <w:rPr>
      <w:rFonts w:hAnsi="宋体" w:eastAsia="Calibri" w:cs="宋体"/>
      <w:b w:val="0"/>
      <w:position w:val="0"/>
      <w:szCs w:val="24"/>
      <w:lang w:val="zh-CN"/>
    </w:rPr>
  </w:style>
  <w:style w:type="paragraph" w:styleId="1087" w:customStyle="1">
    <w:name w:val="xl44"/>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8" w:customStyle="1">
    <w:name w:val="正文--表格内正文"/>
    <w:basedOn w:val="808"/>
    <w:uiPriority w:val="0"/>
    <w:qFormat/>
    <w:pPr>
      <w:jc w:val="center"/>
      <w:spacing w:line="0" w:lineRule="atLeast"/>
    </w:pPr>
    <w:rPr>
      <w:rFonts w:hAnsi="宋体" w:eastAsia="Calibri" w:cs="宋体"/>
      <w:b w:val="0"/>
      <w:color w:val="000000"/>
      <w:position w:val="0"/>
      <w:szCs w:val="24"/>
      <w:lang w:val="zh-CN"/>
    </w:rPr>
  </w:style>
  <w:style w:type="paragraph" w:styleId="1089" w:customStyle="1">
    <w:name w:val="xl63"/>
    <w:basedOn w:val="8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90" w:customStyle="1">
    <w:name w:val="7"/>
    <w:basedOn w:val="808"/>
    <w:next w:val="866"/>
    <w:uiPriority w:val="0"/>
    <w:qFormat/>
    <w:pPr>
      <w:jc w:val="left"/>
      <w:spacing w:before="100" w:beforeAutospacing="1" w:after="100" w:afterAutospacing="1"/>
      <w:widowControl/>
    </w:pPr>
    <w:rPr>
      <w:rFonts w:hAnsi="宋体" w:eastAsia="Calibri" w:cs="宋体"/>
      <w:b w:val="0"/>
      <w:position w:val="0"/>
      <w:lang w:val="zh-CN"/>
    </w:rPr>
  </w:style>
  <w:style w:type="paragraph" w:styleId="1091" w:customStyle="1">
    <w:name w:val="列出段落2"/>
    <w:basedOn w:val="808"/>
    <w:uiPriority w:val="0"/>
    <w:qFormat/>
    <w:pPr>
      <w:ind w:left="720"/>
      <w:jc w:val="left"/>
      <w:widowControl/>
    </w:pPr>
    <w:rPr>
      <w:rFonts w:ascii="Arial" w:hAnsi="Arial" w:eastAsia="黑体" w:cs="Arial"/>
      <w:b w:val="0"/>
      <w:position w:val="0"/>
      <w:szCs w:val="24"/>
      <w:lang w:val="zh-CN" w:eastAsia="en-US"/>
    </w:rPr>
  </w:style>
  <w:style w:type="paragraph" w:styleId="1092" w:customStyle="1">
    <w:name w:val="xl59"/>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3" w:customStyle="1">
    <w:name w:val="Char Char Char Char1 Char Char Char"/>
    <w:basedOn w:val="828"/>
    <w:uiPriority w:val="0"/>
    <w:qFormat/>
    <w:pPr>
      <w:spacing w:line="360" w:lineRule="auto"/>
    </w:pPr>
    <w:rPr>
      <w:rFonts w:ascii="Tahoma" w:hAnsi="Tahoma"/>
      <w:szCs w:val="24"/>
    </w:rPr>
  </w:style>
  <w:style w:type="paragraph" w:styleId="1094" w:customStyle="1">
    <w:name w:val="表格内容"/>
    <w:basedOn w:val="808"/>
    <w:uiPriority w:val="0"/>
    <w:qFormat/>
    <w:pPr>
      <w:jc w:val="center"/>
      <w:spacing w:before="60" w:line="300" w:lineRule="auto"/>
      <w:widowControl/>
    </w:pPr>
    <w:rPr>
      <w:rFonts w:ascii="Calibri" w:hAnsi="Calibri" w:eastAsia="Calibri" w:cs="宋体"/>
      <w:b w:val="0"/>
      <w:position w:val="0"/>
      <w:sz w:val="20"/>
      <w:lang w:val="zh-CN"/>
    </w:rPr>
  </w:style>
  <w:style w:type="paragraph" w:styleId="1095" w:customStyle="1">
    <w:name w:val="列表内容"/>
    <w:basedOn w:val="808"/>
    <w:next w:val="808"/>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96" w:customStyle="1">
    <w:name w:val="Char Char Char Char Char Char Char1 Char"/>
    <w:basedOn w:val="808"/>
    <w:uiPriority w:val="0"/>
    <w:qFormat/>
    <w:rPr>
      <w:rFonts w:ascii="Tahoma" w:hAnsi="Tahoma" w:eastAsia="Calibri" w:cs="Tahoma"/>
      <w:b w:val="0"/>
      <w:position w:val="0"/>
      <w:lang w:val="zh-CN"/>
    </w:rPr>
  </w:style>
  <w:style w:type="paragraph" w:styleId="1097" w:customStyle="1">
    <w:name w:val="项目符号，二级"/>
    <w:basedOn w:val="924"/>
    <w:next w:val="92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098" w:customStyle="1">
    <w:name w:val="xl32"/>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9" w:customStyle="1">
    <w:name w:val="Bullets L1"/>
    <w:basedOn w:val="808"/>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00" w:customStyle="1">
    <w:name w:val="Body Text 21"/>
    <w:basedOn w:val="808"/>
    <w:uiPriority w:val="0"/>
    <w:qFormat/>
    <w:pPr>
      <w:ind w:left="720" w:hanging="720"/>
      <w:widowControl/>
    </w:pPr>
    <w:rPr>
      <w:rFonts w:ascii="Calibri" w:hAnsi="Calibri" w:eastAsia="Calibri" w:cs="宋体"/>
      <w:b w:val="0"/>
      <w:position w:val="0"/>
      <w:lang w:val="en-GB"/>
    </w:rPr>
  </w:style>
  <w:style w:type="paragraph" w:styleId="1101" w:customStyle="1">
    <w:name w:val="方案正文"/>
    <w:basedOn w:val="808"/>
    <w:uiPriority w:val="0"/>
    <w:qFormat/>
    <w:pPr>
      <w:ind w:firstLine="359"/>
      <w:jc w:val="left"/>
      <w:spacing w:before="156" w:line="360" w:lineRule="auto"/>
    </w:pPr>
    <w:rPr>
      <w:rFonts w:ascii="Arial" w:hAnsi="Arial" w:eastAsia="Calibri" w:cs="宋体"/>
      <w:b w:val="0"/>
      <w:position w:val="0"/>
      <w:szCs w:val="21"/>
      <w:lang w:val="zh-CN"/>
    </w:rPr>
  </w:style>
  <w:style w:type="paragraph" w:styleId="1102" w:customStyle="1">
    <w:name w:val="xl62"/>
    <w:basedOn w:val="8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3" w:customStyle="1">
    <w:name w:val="xl57"/>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04" w:customStyle="1">
    <w:name w:val="Char Char1 Char Char Char Char1 Char Char Char Char Char Char"/>
    <w:basedOn w:val="808"/>
    <w:uiPriority w:val="0"/>
    <w:qFormat/>
    <w:rPr>
      <w:rFonts w:ascii="Tahoma" w:hAnsi="Tahoma" w:eastAsia="Calibri" w:cs="宋体"/>
      <w:b w:val="0"/>
      <w:position w:val="0"/>
      <w:lang w:val="zh-CN"/>
    </w:rPr>
  </w:style>
  <w:style w:type="paragraph" w:styleId="1105" w:customStyle="1">
    <w:name w:val="Char Char Char Char Char Char Char Char Char1"/>
    <w:basedOn w:val="808"/>
    <w:uiPriority w:val="0"/>
    <w:qFormat/>
    <w:pPr>
      <w:ind w:left="360" w:hanging="360"/>
      <w:tabs>
        <w:tab w:val="left" w:pos="360" w:leader="none"/>
      </w:tabs>
    </w:pPr>
    <w:rPr>
      <w:rFonts w:ascii="Calibri" w:hAnsi="Calibri" w:eastAsia="Calibri" w:cs="宋体"/>
      <w:b w:val="0"/>
      <w:position w:val="0"/>
      <w:szCs w:val="24"/>
      <w:lang w:val="zh-CN"/>
    </w:rPr>
  </w:style>
  <w:style w:type="paragraph" w:styleId="1106" w:customStyle="1">
    <w:name w:val="正文文本 22"/>
    <w:basedOn w:val="808"/>
    <w:uiPriority w:val="0"/>
    <w:qFormat/>
    <w:pPr>
      <w:ind w:left="720" w:hanging="720"/>
      <w:widowControl/>
    </w:pPr>
    <w:rPr>
      <w:rFonts w:ascii="Calibri" w:hAnsi="Calibri" w:eastAsia="Calibri" w:cs="宋体"/>
      <w:b w:val="0"/>
      <w:position w:val="0"/>
      <w:lang w:val="en-GB"/>
    </w:rPr>
  </w:style>
  <w:style w:type="paragraph" w:styleId="1107" w:customStyle="1">
    <w:name w:val="表蕊"/>
    <w:basedOn w:val="808"/>
    <w:uiPriority w:val="0"/>
    <w:qFormat/>
    <w:pPr>
      <w:jc w:val="left"/>
      <w:spacing w:line="320" w:lineRule="atLeast"/>
    </w:pPr>
    <w:rPr>
      <w:rFonts w:ascii="Calibri" w:hAnsi="Calibri" w:eastAsia="楷体_GB2312" w:cs="宋体"/>
      <w:b w:val="0"/>
      <w:spacing w:val="-10"/>
      <w:position w:val="0"/>
      <w:sz w:val="20"/>
      <w:lang w:val="zh-CN"/>
    </w:rPr>
  </w:style>
  <w:style w:type="paragraph" w:styleId="1108" w:customStyle="1">
    <w:name w:val="xl46"/>
    <w:basedOn w:val="8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9">
    <w:name w:val="No Spacing"/>
    <w:link w:val="1110"/>
    <w:uiPriority w:val="0"/>
    <w:qFormat/>
    <w:pPr>
      <w:jc w:val="both"/>
      <w:widowControl w:val="off"/>
    </w:pPr>
    <w:rPr>
      <w:rFonts w:ascii="Calibri" w:hAnsi="Calibri" w:eastAsia="微软雅黑" w:cs="Times New Roman"/>
      <w:sz w:val="24"/>
      <w:szCs w:val="22"/>
      <w:lang w:val="en-US" w:eastAsia="zh-CN" w:bidi="ar-SA"/>
    </w:rPr>
  </w:style>
  <w:style w:type="character" w:styleId="1110" w:customStyle="1">
    <w:name w:val="无间隔 字符"/>
    <w:link w:val="1109"/>
    <w:uiPriority w:val="0"/>
    <w:qFormat/>
    <w:rPr>
      <w:rFonts w:ascii="Calibri" w:hAnsi="Calibri" w:eastAsia="微软雅黑"/>
      <w:sz w:val="24"/>
      <w:szCs w:val="22"/>
      <w:lang w:bidi="ar-SA"/>
    </w:rPr>
  </w:style>
  <w:style w:type="paragraph" w:styleId="1111" w:customStyle="1">
    <w:name w:val="二级条标题"/>
    <w:basedOn w:val="808"/>
    <w:next w:val="88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12" w:customStyle="1">
    <w:name w:val="部分1"/>
    <w:basedOn w:val="808"/>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13">
    <w:name w:val="Intense Quote"/>
    <w:basedOn w:val="808"/>
    <w:next w:val="808"/>
    <w:link w:val="111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14" w:customStyle="1">
    <w:name w:val="明显引用 字符"/>
    <w:link w:val="1113"/>
    <w:uiPriority w:val="0"/>
    <w:qFormat/>
    <w:rPr>
      <w:rFonts w:ascii="Calibri" w:hAnsi="Calibri"/>
      <w:b/>
      <w:bCs/>
      <w:i/>
      <w:iCs/>
      <w:sz w:val="22"/>
      <w:szCs w:val="22"/>
      <w:lang w:eastAsia="en-US" w:bidi="en-US"/>
    </w:rPr>
  </w:style>
  <w:style w:type="paragraph" w:styleId="1115" w:customStyle="1">
    <w:name w:val="xl27"/>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6" w:customStyle="1">
    <w:name w:val="Table Paragraph"/>
    <w:basedOn w:val="808"/>
    <w:uiPriority w:val="0"/>
    <w:qFormat/>
    <w:rPr>
      <w:rFonts w:ascii="Times New Roman"/>
    </w:rPr>
  </w:style>
  <w:style w:type="paragraph" w:styleId="1117" w:customStyle="1">
    <w:name w:val="xl33"/>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8" w:customStyle="1">
    <w:name w:val="表格"/>
    <w:basedOn w:val="808"/>
    <w:uiPriority w:val="0"/>
    <w:qFormat/>
    <w:pPr>
      <w:ind w:firstLine="21"/>
    </w:pPr>
    <w:rPr>
      <w:rFonts w:hAnsi="宋体" w:eastAsia="Calibri" w:cs="宋体"/>
      <w:b w:val="0"/>
      <w:position w:val="0"/>
      <w:sz w:val="20"/>
      <w:lang w:val="zh-CN"/>
    </w:rPr>
  </w:style>
  <w:style w:type="paragraph" w:styleId="1119" w:customStyle="1">
    <w:name w:val="a"/>
    <w:basedOn w:val="808"/>
    <w:uiPriority w:val="0"/>
    <w:qFormat/>
    <w:pPr>
      <w:spacing w:before="100" w:beforeAutospacing="1" w:after="100" w:afterAutospacing="1"/>
      <w:widowControl/>
    </w:pPr>
    <w:rPr>
      <w:rFonts w:hAnsi="宋体" w:eastAsia="Calibri" w:cs="宋体"/>
      <w:b w:val="0"/>
      <w:position w:val="0"/>
      <w:szCs w:val="24"/>
      <w:lang w:val="zh-CN"/>
    </w:rPr>
  </w:style>
  <w:style w:type="paragraph" w:styleId="1120" w:customStyle="1">
    <w:name w:val="马刚标题4"/>
    <w:basedOn w:val="960"/>
    <w:next w:val="808"/>
    <w:uiPriority w:val="0"/>
    <w:qFormat/>
    <w:pPr>
      <w:spacing w:before="100" w:after="40"/>
      <w:tabs>
        <w:tab w:val="clear" w:pos="567" w:leader="none"/>
        <w:tab w:val="clear" w:pos="735" w:leader="none"/>
        <w:tab w:val="left" w:pos="1050" w:leader="none"/>
      </w:tabs>
      <w:outlineLvl w:val="3"/>
    </w:pPr>
    <w:rPr>
      <w:b w:val="0"/>
    </w:rPr>
  </w:style>
  <w:style w:type="paragraph" w:styleId="1121" w:customStyle="1">
    <w:name w:val="Char Char Char Char Char Char Char Char Char Char Char Char Char Char Char Char Char Char Char Char Char Char Char1"/>
    <w:basedOn w:val="808"/>
    <w:uiPriority w:val="0"/>
    <w:qFormat/>
    <w:rPr>
      <w:rFonts w:ascii="Tahoma" w:hAnsi="Tahoma" w:eastAsia="Calibri" w:cs="Tahoma"/>
      <w:b w:val="0"/>
      <w:position w:val="0"/>
      <w:lang w:val="zh-CN"/>
    </w:rPr>
  </w:style>
  <w:style w:type="paragraph" w:styleId="112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23" w:customStyle="1">
    <w:name w:val="xl49"/>
    <w:basedOn w:val="8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24" w:customStyle="1">
    <w:name w:val="Char Char Char Char1"/>
    <w:basedOn w:val="828"/>
    <w:uiPriority w:val="0"/>
    <w:qFormat/>
    <w:rPr>
      <w:rFonts w:ascii="Tahoma" w:hAnsi="Tahoma"/>
      <w:szCs w:val="24"/>
    </w:rPr>
  </w:style>
  <w:style w:type="paragraph" w:styleId="1125" w:customStyle="1">
    <w:name w:val="Char Char Char Char Char Char Char Char Char Char Char1"/>
    <w:basedOn w:val="808"/>
    <w:uiPriority w:val="0"/>
    <w:qFormat/>
    <w:rPr>
      <w:rFonts w:ascii="Tahoma" w:hAnsi="Tahoma" w:eastAsia="Calibri" w:cs="Tahoma"/>
      <w:b w:val="0"/>
      <w:position w:val="0"/>
      <w:lang w:val="zh-CN"/>
    </w:rPr>
  </w:style>
  <w:style w:type="paragraph" w:styleId="1126" w:customStyle="1">
    <w:name w:val="font7"/>
    <w:basedOn w:val="808"/>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27" w:customStyle="1">
    <w:name w:val="丁华标题1"/>
    <w:basedOn w:val="809"/>
    <w:next w:val="96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8" w:customStyle="1">
    <w:name w:val="Char Char Char Char Char Char Char Char Char Char Char Char Char Char Char Char Char Char Char Char Char1"/>
    <w:basedOn w:val="808"/>
    <w:uiPriority w:val="0"/>
    <w:qFormat/>
    <w:rPr>
      <w:rFonts w:ascii="Tahoma" w:hAnsi="Tahoma" w:eastAsia="Calibri" w:cs="宋体"/>
      <w:b w:val="0"/>
      <w:position w:val="0"/>
      <w:lang w:val="zh-CN"/>
    </w:rPr>
  </w:style>
  <w:style w:type="paragraph" w:styleId="1129" w:customStyle="1">
    <w:name w:val="标题 4宋体"/>
    <w:basedOn w:val="812"/>
    <w:uiPriority w:val="0"/>
    <w:qFormat/>
    <w:pPr>
      <w:jc w:val="left"/>
      <w:keepLines w:val="0"/>
      <w:spacing w:before="0" w:after="0" w:line="360" w:lineRule="auto"/>
    </w:pPr>
    <w:rPr>
      <w:rFonts w:ascii="宋体" w:hAnsi="宋体" w:eastAsia="宋体"/>
      <w:b/>
      <w:color w:val="000000"/>
      <w:position w:val="0"/>
      <w:sz w:val="24"/>
      <w:szCs w:val="20"/>
    </w:rPr>
  </w:style>
  <w:style w:type="paragraph" w:styleId="1130" w:customStyle="1">
    <w:name w:val="_Style 279"/>
    <w:uiPriority w:val="0"/>
    <w:semiHidden/>
    <w:qFormat/>
    <w:rPr>
      <w:rFonts w:ascii="Times New Roman" w:hAnsi="Times New Roman" w:eastAsia="宋体" w:cs="Times New Roman"/>
      <w:sz w:val="21"/>
      <w:szCs w:val="24"/>
      <w:lang w:val="en-US" w:eastAsia="zh-CN" w:bidi="ar-SA"/>
    </w:rPr>
  </w:style>
  <w:style w:type="paragraph" w:styleId="113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32" w:customStyle="1">
    <w:name w:val="Char Char Char Char Char Char Char Char Char Char Char Char Char1"/>
    <w:basedOn w:val="808"/>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33" w:customStyle="1">
    <w:name w:val="正文11"/>
    <w:basedOn w:val="808"/>
    <w:next w:val="808"/>
    <w:uiPriority w:val="0"/>
    <w:qFormat/>
    <w:pPr>
      <w:ind w:firstLine="510"/>
      <w:spacing w:before="156" w:line="360" w:lineRule="auto"/>
    </w:pPr>
    <w:rPr>
      <w:rFonts w:ascii="Calibri" w:hAnsi="Calibri" w:eastAsia="Calibri" w:cs="宋体"/>
      <w:b w:val="0"/>
      <w:position w:val="0"/>
      <w:lang w:val="zh-CN"/>
    </w:rPr>
  </w:style>
  <w:style w:type="paragraph" w:styleId="1134" w:customStyle="1">
    <w:name w:val="普通文字"/>
    <w:basedOn w:val="808"/>
    <w:next w:val="808"/>
    <w:uiPriority w:val="0"/>
    <w:qFormat/>
    <w:rPr>
      <w:rFonts w:hAnsi="宋体" w:eastAsia="Calibri" w:cs="宋体"/>
      <w:b w:val="0"/>
      <w:position w:val="0"/>
      <w:lang w:val="zh-CN"/>
    </w:rPr>
  </w:style>
  <w:style w:type="paragraph" w:styleId="1135" w:customStyle="1">
    <w:name w:val="Char Char Char Char Char1"/>
    <w:basedOn w:val="808"/>
    <w:uiPriority w:val="0"/>
    <w:qFormat/>
    <w:rPr>
      <w:rFonts w:ascii="Tahoma" w:hAnsi="Tahoma" w:eastAsia="Calibri" w:cs="宋体"/>
      <w:b w:val="0"/>
      <w:position w:val="0"/>
      <w:lang w:val="zh-CN"/>
    </w:rPr>
  </w:style>
  <w:style w:type="paragraph" w:styleId="1136" w:customStyle="1">
    <w:name w:val="标准文本"/>
    <w:basedOn w:val="808"/>
    <w:uiPriority w:val="0"/>
    <w:qFormat/>
    <w:pPr>
      <w:ind w:firstLine="480"/>
      <w:spacing w:line="360" w:lineRule="auto"/>
    </w:pPr>
    <w:rPr>
      <w:rFonts w:ascii="Calibri" w:hAnsi="Calibri" w:eastAsia="Calibri" w:cs="宋体"/>
      <w:b w:val="0"/>
      <w:position w:val="0"/>
      <w:szCs w:val="24"/>
      <w:lang w:val="zh-CN"/>
    </w:rPr>
  </w:style>
  <w:style w:type="paragraph" w:styleId="1137" w:customStyle="1">
    <w:name w:val="华宇段落1 Char"/>
    <w:basedOn w:val="808"/>
    <w:uiPriority w:val="0"/>
    <w:qFormat/>
    <w:pPr>
      <w:ind w:firstLine="200"/>
      <w:spacing w:line="360" w:lineRule="auto"/>
    </w:pPr>
    <w:rPr>
      <w:rFonts w:ascii="Calibri" w:hAnsi="Calibri" w:eastAsia="Calibri" w:cs="宋体"/>
      <w:b w:val="0"/>
      <w:bCs/>
      <w:position w:val="0"/>
      <w:szCs w:val="24"/>
      <w:lang w:val="zh-CN"/>
    </w:rPr>
  </w:style>
  <w:style w:type="paragraph" w:styleId="1138" w:customStyle="1">
    <w:name w:val="font6"/>
    <w:basedOn w:val="808"/>
    <w:uiPriority w:val="0"/>
    <w:qFormat/>
    <w:pPr>
      <w:jc w:val="left"/>
      <w:spacing w:before="100" w:beforeAutospacing="1" w:after="100" w:afterAutospacing="1"/>
      <w:widowControl/>
    </w:pPr>
    <w:rPr>
      <w:rFonts w:hint="eastAsia" w:hAnsi="宋体"/>
      <w:sz w:val="28"/>
      <w:szCs w:val="28"/>
      <w:u w:val="single"/>
    </w:rPr>
  </w:style>
  <w:style w:type="paragraph" w:styleId="1139" w:customStyle="1">
    <w:name w:val="列出段落1"/>
    <w:basedOn w:val="808"/>
    <w:link w:val="1250"/>
    <w:uiPriority w:val="0"/>
    <w:qFormat/>
    <w:pPr>
      <w:contextualSpacing/>
      <w:ind w:left="720"/>
      <w:jc w:val="left"/>
      <w:widowControl/>
    </w:pPr>
    <w:rPr>
      <w:rFonts w:ascii="Arial" w:hAnsi="Arial" w:eastAsia="黑体" w:cs="宋体"/>
      <w:b w:val="0"/>
      <w:position w:val="0"/>
      <w:szCs w:val="24"/>
      <w:lang w:val="zh-CN" w:eastAsia="en-US"/>
    </w:rPr>
  </w:style>
  <w:style w:type="paragraph" w:styleId="114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41" w:customStyle="1">
    <w:name w:val="文档正文"/>
    <w:basedOn w:val="808"/>
    <w:uiPriority w:val="0"/>
    <w:qFormat/>
    <w:pPr>
      <w:spacing w:line="360" w:lineRule="auto"/>
    </w:pPr>
    <w:rPr>
      <w:rFonts w:hAnsi="宋体" w:eastAsia="Calibri" w:cs="宋体"/>
      <w:bCs/>
      <w:position w:val="0"/>
      <w:sz w:val="20"/>
      <w:szCs w:val="24"/>
      <w:lang w:val="zh-CN"/>
    </w:rPr>
  </w:style>
  <w:style w:type="paragraph" w:styleId="1142" w:customStyle="1">
    <w:name w:val="xl61"/>
    <w:basedOn w:val="8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3" w:customStyle="1">
    <w:name w:val="标准小四"/>
    <w:basedOn w:val="808"/>
    <w:uiPriority w:val="0"/>
    <w:qFormat/>
    <w:pPr>
      <w:ind w:firstLine="480"/>
      <w:spacing w:line="360" w:lineRule="auto"/>
    </w:pPr>
    <w:rPr>
      <w:rFonts w:ascii="Arial" w:hAnsi="Arial" w:eastAsia="Calibri" w:cs="宋体"/>
      <w:b w:val="0"/>
      <w:position w:val="0"/>
      <w:szCs w:val="21"/>
      <w:lang w:val="zh-CN"/>
    </w:rPr>
  </w:style>
  <w:style w:type="paragraph" w:styleId="1144" w:customStyle="1">
    <w:name w:val="正文 + 宋体"/>
    <w:basedOn w:val="808"/>
    <w:uiPriority w:val="0"/>
    <w:qFormat/>
    <w:pPr>
      <w:ind w:firstLine="420"/>
      <w:spacing w:line="360" w:lineRule="auto"/>
    </w:pPr>
    <w:rPr>
      <w:rFonts w:ascii="Calibri" w:hAnsi="Calibri" w:eastAsia="Calibri" w:cs="宋体"/>
      <w:b w:val="0"/>
      <w:position w:val="0"/>
      <w:sz w:val="20"/>
      <w:szCs w:val="24"/>
      <w:lang w:val="zh-CN"/>
    </w:rPr>
  </w:style>
  <w:style w:type="paragraph" w:styleId="1145" w:customStyle="1">
    <w:name w:val="马刚标题1"/>
    <w:basedOn w:val="809"/>
    <w:next w:val="808"/>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46" w:customStyle="1">
    <w:name w:val="font9"/>
    <w:basedOn w:val="808"/>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4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48" w:customStyle="1">
    <w:name w:val="font8"/>
    <w:basedOn w:val="808"/>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49" w:customStyle="1">
    <w:name w:val="纯文本2"/>
    <w:basedOn w:val="808"/>
    <w:uiPriority w:val="0"/>
    <w:qFormat/>
    <w:rPr>
      <w:rFonts w:hAnsi="Courier New" w:eastAsia="楷体_GB2312"/>
      <w:sz w:val="28"/>
    </w:rPr>
  </w:style>
  <w:style w:type="paragraph" w:styleId="1150" w:customStyle="1">
    <w:name w:val="大标题"/>
    <w:basedOn w:val="808"/>
    <w:next w:val="808"/>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51" w:customStyle="1">
    <w:name w:val="Char Char1 Char Char Char Char"/>
    <w:basedOn w:val="828"/>
    <w:uiPriority w:val="0"/>
    <w:qFormat/>
    <w:pPr>
      <w:ind w:left="357"/>
      <w:jc w:val="left"/>
      <w:spacing w:line="436" w:lineRule="exact"/>
      <w:outlineLvl w:val="3"/>
    </w:pPr>
    <w:rPr>
      <w:rFonts w:ascii="Tahoma" w:hAnsi="Tahoma" w:cs="Tahoma"/>
      <w:position w:val="0"/>
      <w:szCs w:val="24"/>
    </w:rPr>
  </w:style>
  <w:style w:type="paragraph" w:styleId="1152" w:customStyle="1">
    <w:name w:val="标题2，章节第二层"/>
    <w:basedOn w:val="808"/>
    <w:next w:val="924"/>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53" w:customStyle="1">
    <w:name w:val="Char Char1 Char Char Char Char Char Char Char"/>
    <w:basedOn w:val="808"/>
    <w:uiPriority w:val="0"/>
    <w:qFormat/>
    <w:rPr>
      <w:rFonts w:ascii="Tahoma" w:hAnsi="Tahoma" w:eastAsia="Calibri" w:cs="Tahoma"/>
      <w:b w:val="0"/>
      <w:position w:val="0"/>
      <w:lang w:val="zh-CN"/>
    </w:rPr>
  </w:style>
  <w:style w:type="paragraph" w:styleId="1154" w:customStyle="1">
    <w:name w:val="xl28"/>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55" w:customStyle="1">
    <w:name w:val="纯文本 Char Char"/>
    <w:uiPriority w:val="0"/>
    <w:qFormat/>
    <w:rPr>
      <w:rFonts w:ascii="宋体" w:hAnsi="Courier New" w:eastAsia="宋体"/>
      <w:sz w:val="21"/>
      <w:szCs w:val="21"/>
      <w:lang w:val="en-US" w:eastAsia="zh-CN" w:bidi="ar-SA"/>
    </w:rPr>
  </w:style>
  <w:style w:type="character" w:styleId="1156" w:customStyle="1">
    <w:name w:val="concon"/>
    <w:uiPriority w:val="0"/>
    <w:qFormat/>
  </w:style>
  <w:style w:type="character" w:styleId="1157" w:customStyle="1">
    <w:name w:val="标题 字符1"/>
    <w:uiPriority w:val="0"/>
    <w:qFormat/>
    <w:rPr>
      <w:rFonts w:ascii="等线 Light" w:hAnsi="等线 Light" w:eastAsia="宋体" w:cs="Times New Roman"/>
      <w:b/>
      <w:bCs/>
      <w:position w:val="-10"/>
      <w:sz w:val="32"/>
      <w:szCs w:val="32"/>
    </w:rPr>
  </w:style>
  <w:style w:type="character" w:styleId="1158" w:customStyle="1">
    <w:name w:val="小四 段落 宋体 Char Char Char Char Char Char Char Char"/>
    <w:uiPriority w:val="0"/>
    <w:qFormat/>
    <w:rPr>
      <w:rFonts w:eastAsia="宋体"/>
      <w:sz w:val="24"/>
      <w:szCs w:val="24"/>
      <w:lang w:val="en-US" w:eastAsia="zh-CN" w:bidi="ar-SA"/>
    </w:rPr>
  </w:style>
  <w:style w:type="character" w:styleId="1159" w:customStyle="1">
    <w:name w:val="qxdate"/>
    <w:uiPriority w:val="0"/>
    <w:qFormat/>
    <w:rPr>
      <w:rFonts w:ascii="Times New Roman" w:hAnsi="Times New Roman" w:eastAsia="宋体" w:cs="Times New Roman"/>
      <w:color w:val="333333"/>
      <w:sz w:val="18"/>
      <w:szCs w:val="18"/>
    </w:rPr>
  </w:style>
  <w:style w:type="character" w:styleId="1160" w:customStyle="1">
    <w:name w:val="Title1 Char"/>
    <w:uiPriority w:val="0"/>
    <w:qFormat/>
    <w:rPr>
      <w:rFonts w:eastAsia="宋体"/>
      <w:b/>
      <w:bCs/>
      <w:sz w:val="44"/>
      <w:szCs w:val="44"/>
      <w:lang w:val="en-US" w:eastAsia="zh-CN" w:bidi="ar-SA"/>
    </w:rPr>
  </w:style>
  <w:style w:type="character" w:styleId="1161" w:customStyle="1">
    <w:name w:val="小四 段落 宋体 Char Char Char1"/>
    <w:uiPriority w:val="0"/>
    <w:qFormat/>
    <w:rPr>
      <w:rFonts w:ascii="宋体" w:hAnsi="宋体" w:eastAsia="宋体"/>
      <w:sz w:val="24"/>
      <w:szCs w:val="24"/>
      <w:lang w:val="en-US" w:eastAsia="zh-CN" w:bidi="ar-SA"/>
    </w:rPr>
  </w:style>
  <w:style w:type="character" w:styleId="1162" w:customStyle="1">
    <w:name w:val="标准文本 Char Char"/>
    <w:uiPriority w:val="0"/>
    <w:qFormat/>
    <w:rPr>
      <w:rFonts w:eastAsia="宋体" w:cs="宋体"/>
      <w:sz w:val="24"/>
      <w:szCs w:val="24"/>
      <w:lang w:val="en-US" w:eastAsia="zh-CN" w:bidi="ar-SA"/>
    </w:rPr>
  </w:style>
  <w:style w:type="character" w:styleId="1163" w:customStyle="1">
    <w:name w:val="Char Char26"/>
    <w:uiPriority w:val="0"/>
    <w:qFormat/>
    <w:rPr>
      <w:b/>
      <w:bCs/>
      <w:sz w:val="32"/>
      <w:szCs w:val="32"/>
    </w:rPr>
  </w:style>
  <w:style w:type="character" w:styleId="1164" w:customStyle="1">
    <w:name w:val="_Style 315"/>
    <w:uiPriority w:val="0"/>
    <w:qFormat/>
    <w:rPr>
      <w:i/>
      <w:iCs/>
      <w:smallCaps/>
      <w:spacing w:val="5"/>
    </w:rPr>
  </w:style>
  <w:style w:type="character" w:styleId="1165" w:customStyle="1">
    <w:name w:val="prev1"/>
    <w:uiPriority w:val="0"/>
    <w:qFormat/>
    <w:rPr>
      <w:rFonts w:ascii="Times New Roman" w:hAnsi="Times New Roman" w:eastAsia="宋体" w:cs="Times New Roman"/>
      <w:color w:val="888888"/>
    </w:rPr>
  </w:style>
  <w:style w:type="character" w:styleId="1166" w:customStyle="1">
    <w:name w:val="redfilefwwh"/>
    <w:uiPriority w:val="0"/>
    <w:qFormat/>
    <w:rPr>
      <w:rFonts w:ascii="Times New Roman" w:hAnsi="Times New Roman" w:eastAsia="宋体" w:cs="Times New Roman"/>
      <w:color w:val="ba2636"/>
      <w:sz w:val="18"/>
      <w:szCs w:val="18"/>
    </w:rPr>
  </w:style>
  <w:style w:type="character" w:styleId="1167" w:customStyle="1">
    <w:name w:val="listbenefit"/>
    <w:uiPriority w:val="0"/>
    <w:qFormat/>
  </w:style>
  <w:style w:type="character" w:styleId="1168" w:customStyle="1">
    <w:name w:val="textcontents"/>
    <w:uiPriority w:val="0"/>
    <w:qFormat/>
  </w:style>
  <w:style w:type="character" w:styleId="1169" w:customStyle="1">
    <w:name w:val="_Style 321"/>
    <w:uiPriority w:val="0"/>
    <w:qFormat/>
    <w:rPr>
      <w:smallCaps/>
    </w:rPr>
  </w:style>
  <w:style w:type="character" w:styleId="1170" w:customStyle="1">
    <w:name w:val="case31"/>
    <w:uiPriority w:val="0"/>
    <w:qFormat/>
    <w:rPr>
      <w:sz w:val="21"/>
      <w:szCs w:val="21"/>
    </w:rPr>
  </w:style>
  <w:style w:type="character" w:styleId="1171" w:customStyle="1">
    <w:name w:val="Char Char23"/>
    <w:uiPriority w:val="0"/>
    <w:qFormat/>
    <w:rPr>
      <w:rFonts w:ascii="Arial" w:hAnsi="Arial" w:eastAsia="黑体"/>
      <w:b/>
      <w:bCs/>
      <w:sz w:val="24"/>
      <w:szCs w:val="24"/>
    </w:rPr>
  </w:style>
  <w:style w:type="character" w:styleId="1172" w:customStyle="1">
    <w:name w:val="_Style 326"/>
    <w:uiPriority w:val="0"/>
    <w:qFormat/>
    <w:rPr>
      <w:b/>
      <w:bCs/>
    </w:rPr>
  </w:style>
  <w:style w:type="character" w:styleId="1173" w:customStyle="1">
    <w:name w:val="zhengwen1"/>
    <w:uiPriority w:val="99"/>
    <w:qFormat/>
    <w:rPr>
      <w:sz w:val="21"/>
    </w:rPr>
  </w:style>
  <w:style w:type="character" w:styleId="1174" w:customStyle="1">
    <w:name w:val="样式 非加粗"/>
    <w:uiPriority w:val="0"/>
    <w:qFormat/>
    <w:rPr>
      <w:rFonts w:eastAsia="宋体"/>
      <w:sz w:val="28"/>
    </w:rPr>
  </w:style>
  <w:style w:type="character" w:styleId="1175" w:customStyle="1">
    <w:name w:val="next3"/>
    <w:uiPriority w:val="0"/>
    <w:qFormat/>
    <w:rPr>
      <w:rFonts w:hint="eastAsia" w:ascii="微软雅黑" w:hAnsi="微软雅黑" w:eastAsia="微软雅黑" w:cs="微软雅黑"/>
      <w:sz w:val="21"/>
      <w:szCs w:val="21"/>
    </w:rPr>
  </w:style>
  <w:style w:type="character" w:styleId="1176" w:customStyle="1">
    <w:name w:val="标题 3 Char"/>
    <w:uiPriority w:val="0"/>
    <w:qFormat/>
    <w:rPr>
      <w:rFonts w:ascii="宋体" w:hAnsi="宋体" w:eastAsia="宋体"/>
      <w:b/>
      <w:bCs/>
      <w:sz w:val="24"/>
      <w:szCs w:val="32"/>
      <w:lang w:val="en-US" w:eastAsia="zh-CN" w:bidi="ar-SA"/>
    </w:rPr>
  </w:style>
  <w:style w:type="character" w:styleId="1177" w:customStyle="1">
    <w:name w:val="小四 段落 宋体 Char1"/>
    <w:uiPriority w:val="0"/>
    <w:qFormat/>
    <w:rPr>
      <w:rFonts w:eastAsia="宋体"/>
      <w:sz w:val="24"/>
      <w:szCs w:val="24"/>
      <w:lang w:val="en-US" w:eastAsia="zh-CN" w:bidi="ar-SA"/>
    </w:rPr>
  </w:style>
  <w:style w:type="character" w:styleId="1178" w:customStyle="1">
    <w:name w:val="next1"/>
    <w:uiPriority w:val="0"/>
    <w:qFormat/>
    <w:rPr>
      <w:rFonts w:ascii="Times New Roman" w:hAnsi="Times New Roman" w:eastAsia="宋体" w:cs="Times New Roman"/>
      <w:color w:val="888888"/>
    </w:rPr>
  </w:style>
  <w:style w:type="character" w:styleId="1179" w:customStyle="1">
    <w:name w:val="style13"/>
    <w:uiPriority w:val="0"/>
    <w:qFormat/>
    <w:rPr>
      <w:sz w:val="18"/>
      <w:szCs w:val="18"/>
    </w:rPr>
  </w:style>
  <w:style w:type="character" w:styleId="1180" w:customStyle="1">
    <w:name w:val="next2"/>
    <w:uiPriority w:val="0"/>
    <w:qFormat/>
    <w:rPr>
      <w:rFonts w:ascii="Times New Roman" w:hAnsi="Times New Roman" w:eastAsia="宋体" w:cs="Times New Roman"/>
      <w:color w:val="888888"/>
    </w:rPr>
  </w:style>
  <w:style w:type="character" w:styleId="1181" w:customStyle="1">
    <w:name w:val="Char Char27"/>
    <w:uiPriority w:val="0"/>
    <w:qFormat/>
    <w:rPr>
      <w:b/>
      <w:bCs/>
      <w:sz w:val="44"/>
      <w:szCs w:val="44"/>
    </w:rPr>
  </w:style>
  <w:style w:type="character" w:styleId="1182" w:customStyle="1">
    <w:name w:val="Char Char8"/>
    <w:uiPriority w:val="0"/>
    <w:qFormat/>
    <w:rPr>
      <w:rFonts w:eastAsia="宋体"/>
      <w:sz w:val="21"/>
      <w:lang w:val="en-US" w:eastAsia="zh-CN" w:bidi="ar-SA"/>
    </w:rPr>
  </w:style>
  <w:style w:type="character" w:styleId="1183" w:customStyle="1">
    <w:name w:val="3zw"/>
    <w:uiPriority w:val="0"/>
    <w:qFormat/>
  </w:style>
  <w:style w:type="character" w:styleId="1184" w:customStyle="1">
    <w:name w:val="小四 段落 宋体 Char Char Char Char Char"/>
    <w:uiPriority w:val="0"/>
    <w:qFormat/>
    <w:rPr>
      <w:rFonts w:eastAsia="宋体"/>
      <w:sz w:val="24"/>
      <w:szCs w:val="24"/>
      <w:lang w:val="en-US" w:eastAsia="zh-CN" w:bidi="ar-SA"/>
    </w:rPr>
  </w:style>
  <w:style w:type="character" w:styleId="1185" w:customStyle="1">
    <w:name w:val="h Char Char"/>
    <w:uiPriority w:val="0"/>
    <w:qFormat/>
    <w:rPr>
      <w:rFonts w:eastAsia="宋体"/>
      <w:sz w:val="18"/>
      <w:szCs w:val="18"/>
      <w:lang w:val="en-US" w:eastAsia="zh-CN" w:bidi="ar-SA"/>
    </w:rPr>
  </w:style>
  <w:style w:type="character" w:styleId="1186" w:customStyle="1">
    <w:name w:val="content"/>
    <w:uiPriority w:val="0"/>
    <w:qFormat/>
  </w:style>
  <w:style w:type="character" w:styleId="1187" w:customStyle="1">
    <w:name w:val="redfilenumber"/>
    <w:uiPriority w:val="0"/>
    <w:qFormat/>
    <w:rPr>
      <w:rFonts w:ascii="Times New Roman" w:hAnsi="Times New Roman" w:eastAsia="宋体" w:cs="Times New Roman"/>
      <w:color w:val="ba2636"/>
      <w:sz w:val="18"/>
      <w:szCs w:val="18"/>
    </w:rPr>
  </w:style>
  <w:style w:type="character" w:styleId="1188" w:customStyle="1">
    <w:name w:val="Char Char28"/>
    <w:uiPriority w:val="0"/>
    <w:qFormat/>
    <w:rPr>
      <w:rFonts w:ascii="Arial" w:hAnsi="Arial" w:eastAsia="黑体" w:cs="Arial"/>
      <w:b/>
      <w:bCs/>
      <w:sz w:val="32"/>
      <w:szCs w:val="32"/>
    </w:rPr>
  </w:style>
  <w:style w:type="character" w:styleId="1189" w:customStyle="1">
    <w:name w:val="正文 + 宋体 Char"/>
    <w:uiPriority w:val="0"/>
    <w:qFormat/>
    <w:rPr>
      <w:rFonts w:eastAsia="宋体"/>
      <w:sz w:val="21"/>
      <w:szCs w:val="24"/>
      <w:lang w:val="en-US" w:eastAsia="zh-CN" w:bidi="ar-SA"/>
    </w:rPr>
  </w:style>
  <w:style w:type="character" w:styleId="1190" w:customStyle="1">
    <w:name w:val="Char Char211"/>
    <w:uiPriority w:val="0"/>
    <w:qFormat/>
    <w:rPr>
      <w:rFonts w:ascii="宋体" w:hAnsi="Courier New" w:eastAsia="宋体"/>
      <w:sz w:val="21"/>
      <w:szCs w:val="21"/>
      <w:lang w:val="en-US" w:eastAsia="zh-CN" w:bidi="ar-SA"/>
    </w:rPr>
  </w:style>
  <w:style w:type="character" w:styleId="1191" w:customStyle="1">
    <w:name w:val="subtitle1"/>
    <w:uiPriority w:val="0"/>
    <w:qFormat/>
    <w:rPr>
      <w:rFonts w:hint="default" w:ascii="Georgia" w:hAnsi="Georgia"/>
      <w:b/>
      <w:bCs/>
      <w:color w:val="666666"/>
      <w:sz w:val="18"/>
      <w:szCs w:val="18"/>
    </w:rPr>
  </w:style>
  <w:style w:type="character" w:styleId="1192" w:customStyle="1">
    <w:name w:val="特点 Char1"/>
    <w:uiPriority w:val="0"/>
    <w:qFormat/>
    <w:rPr>
      <w:rFonts w:eastAsia="宋体"/>
      <w:sz w:val="21"/>
      <w:lang w:val="en-US" w:eastAsia="zh-CN" w:bidi="ar-SA"/>
    </w:rPr>
  </w:style>
  <w:style w:type="character" w:styleId="1193" w:customStyle="1">
    <w:name w:val="样式 宋体 小四"/>
    <w:uiPriority w:val="0"/>
    <w:qFormat/>
    <w:rPr>
      <w:rFonts w:ascii="宋体" w:hAnsi="宋体"/>
      <w:sz w:val="24"/>
    </w:rPr>
  </w:style>
  <w:style w:type="character" w:styleId="1194" w:customStyle="1">
    <w:name w:val="Char Char22"/>
    <w:uiPriority w:val="0"/>
    <w:qFormat/>
    <w:rPr>
      <w:b/>
      <w:bCs/>
      <w:sz w:val="24"/>
      <w:szCs w:val="24"/>
    </w:rPr>
  </w:style>
  <w:style w:type="character" w:styleId="1195" w:customStyle="1">
    <w:name w:val="para_small"/>
    <w:uiPriority w:val="0"/>
    <w:qFormat/>
  </w:style>
  <w:style w:type="character" w:styleId="1196" w:customStyle="1">
    <w:name w:val="纯文本 Char Char Char1"/>
    <w:uiPriority w:val="0"/>
    <w:qFormat/>
    <w:rPr>
      <w:rFonts w:ascii="宋体" w:hAnsi="Courier New" w:eastAsia="宋体"/>
      <w:sz w:val="21"/>
      <w:szCs w:val="21"/>
      <w:lang w:val="en-US" w:eastAsia="zh-CN" w:bidi="ar-SA"/>
    </w:rPr>
  </w:style>
  <w:style w:type="character" w:styleId="1197" w:customStyle="1">
    <w:name w:val="style131"/>
    <w:uiPriority w:val="0"/>
    <w:qFormat/>
    <w:rPr>
      <w:rFonts w:cs="Times New Roman"/>
      <w:sz w:val="18"/>
      <w:szCs w:val="18"/>
    </w:rPr>
  </w:style>
  <w:style w:type="character" w:styleId="1198" w:customStyle="1">
    <w:name w:val="displayarti"/>
    <w:uiPriority w:val="0"/>
    <w:qFormat/>
    <w:rPr>
      <w:rFonts w:ascii="Times New Roman" w:hAnsi="Times New Roman" w:eastAsia="宋体" w:cs="Times New Roman"/>
      <w:color w:val="ffffff"/>
      <w:shd w:val="clear" w:color="auto" w:fill="a00000"/>
    </w:rPr>
  </w:style>
  <w:style w:type="character" w:styleId="1199" w:customStyle="1">
    <w:name w:val="Char Char21"/>
    <w:uiPriority w:val="0"/>
    <w:qFormat/>
    <w:rPr>
      <w:rFonts w:ascii="Arial" w:hAnsi="Arial" w:eastAsia="黑体"/>
      <w:sz w:val="24"/>
      <w:szCs w:val="24"/>
    </w:rPr>
  </w:style>
  <w:style w:type="character" w:styleId="1200" w:customStyle="1">
    <w:name w:val="纯文本 Char1"/>
    <w:uiPriority w:val="0"/>
    <w:qFormat/>
    <w:rPr>
      <w:rFonts w:ascii="宋体" w:hAnsi="Courier New" w:eastAsia="宋体" w:cs="Courier New"/>
      <w:sz w:val="21"/>
      <w:szCs w:val="21"/>
      <w:lang w:val="en-US" w:eastAsia="zh-CN" w:bidi="ar-SA"/>
    </w:rPr>
  </w:style>
  <w:style w:type="character" w:styleId="1201" w:customStyle="1">
    <w:name w:val="华宇段落1 Char Char Char"/>
    <w:uiPriority w:val="0"/>
    <w:qFormat/>
    <w:rPr>
      <w:rFonts w:eastAsia="宋体"/>
      <w:bCs/>
      <w:sz w:val="24"/>
      <w:szCs w:val="24"/>
      <w:lang w:val="en-US" w:eastAsia="zh-CN" w:bidi="ar-SA"/>
    </w:rPr>
  </w:style>
  <w:style w:type="character" w:styleId="1202" w:customStyle="1">
    <w:name w:val="_Style 367"/>
    <w:uiPriority w:val="0"/>
    <w:qFormat/>
    <w:rPr>
      <w:smallCaps/>
      <w:spacing w:val="5"/>
      <w:u w:val="single"/>
    </w:rPr>
  </w:style>
  <w:style w:type="character" w:styleId="1203" w:customStyle="1">
    <w:name w:val="HTML 预设格式 字符1"/>
    <w:uiPriority w:val="0"/>
    <w:qFormat/>
    <w:rPr>
      <w:rFonts w:ascii="Courier New" w:hAnsi="Courier New" w:eastAsia="宋体" w:cs="Courier New"/>
      <w:b/>
      <w:position w:val="-10"/>
    </w:rPr>
  </w:style>
  <w:style w:type="character" w:styleId="1204" w:customStyle="1">
    <w:name w:val="next"/>
    <w:uiPriority w:val="0"/>
    <w:qFormat/>
    <w:rPr>
      <w:rFonts w:ascii="微软雅黑" w:hAnsi="微软雅黑" w:eastAsia="微软雅黑" w:cs="微软雅黑"/>
      <w:sz w:val="21"/>
      <w:szCs w:val="21"/>
    </w:rPr>
  </w:style>
  <w:style w:type="character" w:styleId="1205" w:customStyle="1">
    <w:name w:val="prev"/>
    <w:uiPriority w:val="0"/>
    <w:qFormat/>
    <w:rPr>
      <w:rFonts w:hint="eastAsia" w:ascii="微软雅黑" w:hAnsi="微软雅黑" w:eastAsia="微软雅黑" w:cs="微软雅黑"/>
      <w:sz w:val="21"/>
      <w:szCs w:val="21"/>
    </w:rPr>
  </w:style>
  <w:style w:type="character" w:styleId="1206" w:customStyle="1">
    <w:name w:val="title_emph1"/>
    <w:uiPriority w:val="0"/>
    <w:qFormat/>
    <w:rPr>
      <w:rFonts w:ascii="Arial" w:cs="Arial"/>
      <w:b/>
      <w:bCs/>
      <w:sz w:val="18"/>
      <w:szCs w:val="18"/>
    </w:rPr>
  </w:style>
  <w:style w:type="character" w:styleId="1207" w:customStyle="1">
    <w:name w:val="Char Char20"/>
    <w:uiPriority w:val="0"/>
    <w:qFormat/>
    <w:rPr>
      <w:rFonts w:ascii="Arial" w:hAnsi="Arial" w:eastAsia="黑体"/>
      <w:sz w:val="21"/>
      <w:szCs w:val="21"/>
    </w:rPr>
  </w:style>
  <w:style w:type="character" w:styleId="1208" w:customStyle="1">
    <w:name w:val="_Style 379"/>
    <w:uiPriority w:val="0"/>
    <w:qFormat/>
    <w:rPr>
      <w:i/>
      <w:iCs/>
    </w:rPr>
  </w:style>
  <w:style w:type="character" w:styleId="1209" w:customStyle="1">
    <w:name w:val="normalfont1"/>
    <w:uiPriority w:val="0"/>
    <w:qFormat/>
    <w:rPr>
      <w:rFonts w:hint="default" w:ascii="ˎ̥" w:hAnsi="ˎ̥"/>
      <w:sz w:val="18"/>
      <w:szCs w:val="18"/>
      <w:u w:val="none"/>
    </w:rPr>
  </w:style>
  <w:style w:type="character" w:styleId="1210" w:customStyle="1">
    <w:name w:val="已访问的超链接1"/>
    <w:uiPriority w:val="0"/>
    <w:qFormat/>
    <w:rPr>
      <w:color w:val="auto"/>
      <w:u w:val="none"/>
    </w:rPr>
  </w:style>
  <w:style w:type="character" w:styleId="1211" w:customStyle="1">
    <w:name w:val="A2"/>
    <w:uiPriority w:val="0"/>
    <w:qFormat/>
    <w:rPr>
      <w:rFonts w:cs="Helvetica"/>
      <w:color w:val="000000"/>
      <w:sz w:val="18"/>
      <w:szCs w:val="18"/>
    </w:rPr>
  </w:style>
  <w:style w:type="character" w:styleId="1212" w:customStyle="1">
    <w:name w:val="Char Char29"/>
    <w:uiPriority w:val="0"/>
    <w:qFormat/>
    <w:rPr>
      <w:rFonts w:ascii="Times New Roman" w:hAnsi="Times New Roman" w:eastAsia="宋体" w:cs="Times New Roman"/>
      <w:b/>
      <w:bCs/>
      <w:sz w:val="44"/>
      <w:szCs w:val="44"/>
    </w:rPr>
  </w:style>
  <w:style w:type="character" w:styleId="1213" w:customStyle="1">
    <w:name w:val="content_lineheight1"/>
    <w:uiPriority w:val="0"/>
    <w:qFormat/>
  </w:style>
  <w:style w:type="character" w:styleId="1214" w:customStyle="1">
    <w:name w:val="标准小四 Char"/>
    <w:uiPriority w:val="0"/>
    <w:qFormat/>
    <w:rPr>
      <w:rFonts w:ascii="Arial" w:hAnsi="Arial" w:eastAsia="宋体"/>
      <w:sz w:val="24"/>
      <w:szCs w:val="21"/>
      <w:lang w:val="en-US" w:eastAsia="zh-CN" w:bidi="ar-SA"/>
    </w:rPr>
  </w:style>
  <w:style w:type="character" w:styleId="1215" w:customStyle="1">
    <w:name w:val="标准小四 Char Char"/>
    <w:uiPriority w:val="0"/>
    <w:qFormat/>
    <w:rPr>
      <w:rFonts w:ascii="Arial" w:hAnsi="Arial" w:eastAsia="宋体"/>
      <w:sz w:val="24"/>
      <w:szCs w:val="21"/>
      <w:lang w:val="en-US" w:eastAsia="zh-CN" w:bidi="ar-SA"/>
    </w:rPr>
  </w:style>
  <w:style w:type="character" w:styleId="1216" w:customStyle="1">
    <w:name w:val="ih151"/>
    <w:uiPriority w:val="0"/>
    <w:qFormat/>
    <w:rPr>
      <w:color w:val="666666"/>
      <w:sz w:val="18"/>
      <w:szCs w:val="18"/>
      <w:u w:val="none"/>
    </w:rPr>
  </w:style>
  <w:style w:type="character" w:styleId="1217" w:customStyle="1">
    <w:name w:val="标准文本 Char"/>
    <w:uiPriority w:val="0"/>
    <w:qFormat/>
    <w:rPr>
      <w:rFonts w:eastAsia="宋体" w:cs="宋体"/>
      <w:sz w:val="24"/>
      <w:szCs w:val="24"/>
      <w:lang w:val="en-US" w:eastAsia="zh-CN" w:bidi="ar-SA"/>
    </w:rPr>
  </w:style>
  <w:style w:type="character" w:styleId="1218" w:customStyle="1">
    <w:name w:val="gjfg"/>
    <w:uiPriority w:val="0"/>
    <w:qFormat/>
  </w:style>
  <w:style w:type="character" w:styleId="1219" w:customStyle="1">
    <w:name w:val="小四 段落 宋体 Char Char Char Char1"/>
    <w:uiPriority w:val="0"/>
    <w:qFormat/>
    <w:rPr>
      <w:rFonts w:eastAsia="宋体"/>
      <w:sz w:val="24"/>
      <w:szCs w:val="24"/>
      <w:lang w:val="en-US" w:eastAsia="zh-CN" w:bidi="ar-SA"/>
    </w:rPr>
  </w:style>
  <w:style w:type="character" w:styleId="1220" w:customStyle="1">
    <w:name w:val="引用 字符1"/>
    <w:uiPriority w:val="99"/>
    <w:qFormat/>
    <w:rPr>
      <w:rFonts w:ascii="宋体" w:hAnsi="Times New Roman" w:eastAsia="宋体" w:cs="Times New Roman"/>
      <w:b/>
      <w:i/>
      <w:iCs/>
      <w:color w:val="404040"/>
      <w:position w:val="-10"/>
      <w:sz w:val="24"/>
    </w:rPr>
  </w:style>
  <w:style w:type="character" w:styleId="1221" w:customStyle="1">
    <w:name w:val="prev2"/>
    <w:uiPriority w:val="0"/>
    <w:qFormat/>
    <w:rPr>
      <w:rFonts w:ascii="Times New Roman" w:hAnsi="Times New Roman" w:eastAsia="宋体" w:cs="Times New Roman"/>
      <w:color w:val="888888"/>
    </w:rPr>
  </w:style>
  <w:style w:type="character" w:styleId="1222" w:customStyle="1">
    <w:name w:val="t1"/>
    <w:uiPriority w:val="0"/>
    <w:qFormat/>
  </w:style>
  <w:style w:type="character" w:styleId="1223" w:customStyle="1">
    <w:name w:val="cfdate"/>
    <w:uiPriority w:val="0"/>
    <w:qFormat/>
    <w:rPr>
      <w:rFonts w:ascii="Times New Roman" w:hAnsi="Times New Roman" w:eastAsia="宋体" w:cs="Times New Roman"/>
      <w:color w:val="333333"/>
      <w:sz w:val="18"/>
      <w:szCs w:val="18"/>
    </w:rPr>
  </w:style>
  <w:style w:type="character" w:styleId="1224" w:customStyle="1">
    <w:name w:val="Char Char24"/>
    <w:uiPriority w:val="0"/>
    <w:qFormat/>
    <w:rPr>
      <w:b/>
      <w:bCs/>
      <w:sz w:val="28"/>
      <w:szCs w:val="28"/>
    </w:rPr>
  </w:style>
  <w:style w:type="character" w:styleId="1225" w:customStyle="1">
    <w:name w:val="point_normal1"/>
    <w:uiPriority w:val="0"/>
    <w:qFormat/>
    <w:rPr>
      <w:rFonts w:hint="default" w:ascii="Arial" w:hAnsi="Arial" w:cs="Arial"/>
      <w:sz w:val="18"/>
      <w:szCs w:val="18"/>
    </w:rPr>
  </w:style>
  <w:style w:type="character" w:styleId="1226" w:customStyle="1">
    <w:name w:val="小四 段落 宋体 Char Char Char Char Char Char"/>
    <w:uiPriority w:val="0"/>
    <w:qFormat/>
    <w:rPr>
      <w:rFonts w:eastAsia="宋体"/>
      <w:sz w:val="24"/>
      <w:szCs w:val="24"/>
      <w:lang w:val="en-US" w:eastAsia="zh-CN" w:bidi="ar-SA"/>
    </w:rPr>
  </w:style>
  <w:style w:type="character" w:styleId="1227" w:customStyle="1">
    <w:name w:val="Char Char17"/>
    <w:uiPriority w:val="0"/>
    <w:qFormat/>
    <w:rPr>
      <w:rFonts w:ascii="宋体" w:hAnsi="Courier New"/>
      <w:sz w:val="21"/>
      <w:szCs w:val="21"/>
    </w:rPr>
  </w:style>
  <w:style w:type="character" w:styleId="1228" w:customStyle="1">
    <w:name w:val="明显引用 字符1"/>
    <w:uiPriority w:val="99"/>
    <w:qFormat/>
    <w:rPr>
      <w:rFonts w:ascii="宋体" w:hAnsi="Times New Roman" w:eastAsia="宋体" w:cs="Times New Roman"/>
      <w:b/>
      <w:i/>
      <w:iCs/>
      <w:color w:val="4472c4"/>
      <w:position w:val="-10"/>
      <w:sz w:val="24"/>
    </w:rPr>
  </w:style>
  <w:style w:type="character" w:styleId="1229" w:customStyle="1">
    <w:name w:val="标题 Char1"/>
    <w:uiPriority w:val="0"/>
    <w:qFormat/>
    <w:rPr>
      <w:rFonts w:ascii="Cambria" w:eastAsia="宋体" w:cs="Times New Roman"/>
      <w:b/>
      <w:bCs/>
      <w:sz w:val="32"/>
      <w:szCs w:val="32"/>
    </w:rPr>
  </w:style>
  <w:style w:type="character" w:styleId="1230" w:customStyle="1">
    <w:name w:val="prev3"/>
    <w:uiPriority w:val="0"/>
    <w:qFormat/>
    <w:rPr>
      <w:rFonts w:ascii="微软雅黑" w:hAnsi="微软雅黑" w:eastAsia="微软雅黑" w:cs="微软雅黑"/>
      <w:sz w:val="21"/>
      <w:szCs w:val="21"/>
    </w:rPr>
  </w:style>
  <w:style w:type="character" w:styleId="1231" w:customStyle="1">
    <w:name w:val="param-value"/>
    <w:uiPriority w:val="0"/>
    <w:qFormat/>
  </w:style>
  <w:style w:type="character" w:styleId="1232" w:customStyle="1">
    <w:name w:val="正文文本缩进 2 字符1"/>
    <w:uiPriority w:val="0"/>
    <w:qFormat/>
    <w:rPr>
      <w:rFonts w:ascii="宋体" w:hAnsi="Times New Roman" w:eastAsia="宋体" w:cs="Times New Roman"/>
      <w:b/>
      <w:position w:val="-10"/>
      <w:sz w:val="24"/>
    </w:rPr>
  </w:style>
  <w:style w:type="character" w:styleId="1233" w:customStyle="1">
    <w:name w:val="apple-converted-space"/>
    <w:uiPriority w:val="0"/>
    <w:qFormat/>
  </w:style>
  <w:style w:type="character" w:styleId="12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35" w:customStyle="1">
    <w:name w:val="华宇段落1 Char Char"/>
    <w:uiPriority w:val="0"/>
    <w:qFormat/>
    <w:rPr>
      <w:rFonts w:eastAsia="宋体"/>
      <w:bCs/>
      <w:sz w:val="24"/>
      <w:szCs w:val="24"/>
      <w:lang w:val="en-US" w:eastAsia="zh-CN" w:bidi="ar-SA"/>
    </w:rPr>
  </w:style>
  <w:style w:type="character" w:styleId="1236" w:customStyle="1">
    <w:name w:val="Char Char25"/>
    <w:uiPriority w:val="0"/>
    <w:qFormat/>
    <w:rPr>
      <w:rFonts w:ascii="Arial" w:hAnsi="Arial" w:eastAsia="黑体"/>
      <w:b/>
      <w:sz w:val="28"/>
    </w:rPr>
  </w:style>
  <w:style w:type="character" w:styleId="1237" w:customStyle="1">
    <w:name w:val="标题 3 Char Char"/>
    <w:uiPriority w:val="0"/>
    <w:qFormat/>
    <w:rPr>
      <w:rFonts w:eastAsia="仿宋_GB2312"/>
      <w:b/>
      <w:bCs/>
      <w:sz w:val="28"/>
      <w:szCs w:val="32"/>
      <w:lang w:val="en-US" w:eastAsia="zh-CN" w:bidi="ar-SA"/>
    </w:rPr>
  </w:style>
  <w:style w:type="character" w:styleId="1238" w:customStyle="1">
    <w:name w:val="样式 首行缩进:  2 字符 Char"/>
    <w:uiPriority w:val="0"/>
    <w:qFormat/>
    <w:rPr>
      <w:rFonts w:eastAsia="宋体" w:cs="宋体"/>
      <w:sz w:val="24"/>
      <w:lang w:val="en-US" w:eastAsia="zh-CN" w:bidi="ar-SA"/>
    </w:rPr>
  </w:style>
  <w:style w:type="table" w:styleId="1239" w:customStyle="1">
    <w:name w:val="Table Normal"/>
    <w:uiPriority w:val="0"/>
    <w:qFormat/>
    <w:tblPr>
      <w:tblCellMar>
        <w:left w:w="0" w:type="dxa"/>
        <w:top w:w="0" w:type="dxa"/>
        <w:right w:w="0" w:type="dxa"/>
        <w:bottom w:w="0" w:type="dxa"/>
      </w:tblCellMar>
    </w:tblPr>
  </w:style>
  <w:style w:type="table" w:styleId="1240" w:customStyle="1">
    <w:name w:val="网格型1"/>
    <w:basedOn w:val="8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1">
    <w:name w:val="Placeholder Text"/>
    <w:uiPriority w:val="99"/>
    <w:semiHidden/>
    <w:qFormat/>
    <w:rPr>
      <w:color w:val="808080"/>
    </w:rPr>
  </w:style>
  <w:style w:type="paragraph" w:styleId="1242" w:customStyle="1">
    <w:name w:val="正文文本1"/>
    <w:basedOn w:val="808"/>
    <w:uiPriority w:val="0"/>
    <w:qFormat/>
    <w:pPr>
      <w:ind w:firstLine="400"/>
      <w:spacing w:line="480" w:lineRule="auto"/>
    </w:pPr>
    <w:rPr>
      <w:rFonts w:hAnsi="宋体" w:cs="宋体"/>
      <w:sz w:val="20"/>
      <w:lang w:val="zh-CN" w:bidi="zh-CN"/>
    </w:rPr>
  </w:style>
  <w:style w:type="character" w:styleId="1243" w:customStyle="1">
    <w:name w:val="font01"/>
    <w:basedOn w:val="818"/>
    <w:uiPriority w:val="0"/>
    <w:qFormat/>
    <w:rPr>
      <w:rFonts w:hint="eastAsia" w:ascii="宋体" w:hAnsi="宋体" w:eastAsia="宋体" w:cs="宋体"/>
      <w:color w:val="000000"/>
      <w:sz w:val="22"/>
      <w:szCs w:val="22"/>
      <w:u w:val="none"/>
    </w:rPr>
  </w:style>
  <w:style w:type="character" w:styleId="1244" w:customStyle="1">
    <w:name w:val="font21"/>
    <w:basedOn w:val="818"/>
    <w:uiPriority w:val="0"/>
    <w:qFormat/>
    <w:rPr>
      <w:rFonts w:hint="default" w:ascii="Times New Roman" w:hAnsi="Times New Roman" w:cs="Times New Roman"/>
      <w:color w:val="000000"/>
      <w:sz w:val="22"/>
      <w:szCs w:val="22"/>
      <w:u w:val="none"/>
    </w:rPr>
  </w:style>
  <w:style w:type="character" w:styleId="1245" w:customStyle="1">
    <w:name w:val="页眉 字符"/>
    <w:basedOn w:val="818"/>
    <w:link w:val="849"/>
    <w:uiPriority w:val="0"/>
    <w:qFormat/>
    <w:rPr>
      <w:b/>
      <w:position w:val="-10"/>
      <w:sz w:val="18"/>
      <w:szCs w:val="18"/>
    </w:rPr>
  </w:style>
  <w:style w:type="character" w:styleId="1246" w:customStyle="1">
    <w:name w:val="日期 字符"/>
    <w:basedOn w:val="818"/>
    <w:link w:val="844"/>
    <w:uiPriority w:val="0"/>
    <w:qFormat/>
    <w:rPr>
      <w:b/>
      <w:position w:val="-10"/>
      <w:sz w:val="24"/>
      <w:szCs w:val="24"/>
    </w:rPr>
  </w:style>
  <w:style w:type="character" w:styleId="1247" w:customStyle="1">
    <w:name w:val="批注框文本 字符"/>
    <w:basedOn w:val="818"/>
    <w:link w:val="847"/>
    <w:uiPriority w:val="0"/>
    <w:qFormat/>
    <w:rPr>
      <w:b/>
      <w:position w:val="-10"/>
      <w:sz w:val="18"/>
      <w:szCs w:val="18"/>
    </w:rPr>
  </w:style>
  <w:style w:type="character" w:styleId="1248" w:customStyle="1">
    <w:name w:val="批注文字 Char1"/>
    <w:basedOn w:val="818"/>
    <w:uiPriority w:val="0"/>
    <w:qFormat/>
    <w:rPr>
      <w:rFonts w:ascii="Times New Roman" w:hAnsi="Times New Roman" w:eastAsia="宋体" w:cs="Times New Roman"/>
      <w:szCs w:val="24"/>
    </w:rPr>
  </w:style>
  <w:style w:type="character" w:styleId="1249" w:customStyle="1">
    <w:name w:val="p12"/>
    <w:uiPriority w:val="0"/>
    <w:qFormat/>
  </w:style>
  <w:style w:type="character" w:styleId="1250" w:customStyle="1">
    <w:name w:val="列出段落 Char"/>
    <w:link w:val="1139"/>
    <w:uiPriority w:val="0"/>
    <w:qFormat/>
    <w:rPr>
      <w:rFonts w:ascii="Arial" w:hAnsi="Arial" w:eastAsia="黑体" w:cs="宋体"/>
      <w:sz w:val="24"/>
      <w:szCs w:val="24"/>
      <w:lang w:val="zh-CN" w:eastAsia="en-US"/>
    </w:rPr>
  </w:style>
  <w:style w:type="paragraph" w:styleId="125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52" w:customStyle="1">
    <w:name w:val="正文文本首行缩进 2 字符"/>
    <w:basedOn w:val="902"/>
    <w:link w:val="871"/>
    <w:uiPriority w:val="0"/>
    <w:semiHidden/>
    <w:qFormat/>
    <w:rPr>
      <w:rFonts w:ascii="宋体"/>
      <w:position w:val="-10"/>
      <w:sz w:val="24"/>
    </w:rPr>
  </w:style>
  <w:style w:type="paragraph" w:styleId="1253"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54" w:customStyle="1">
    <w:name w:val="修订3"/>
    <w:hidden/>
    <w:uiPriority w:val="99"/>
    <w:unhideWhenUsed/>
    <w:qFormat/>
    <w:rPr>
      <w:rFonts w:ascii="宋体" w:hAnsi="Times New Roman" w:eastAsia="宋体" w:cs="Times New Roman"/>
      <w:b/>
      <w:position w:val="-10"/>
      <w:sz w:val="24"/>
      <w:lang w:val="en-US" w:eastAsia="zh-CN" w:bidi="ar-SA"/>
    </w:rPr>
  </w:style>
  <w:style w:type="table" w:styleId="1255" w:customStyle="1">
    <w:name w:val="网格型2"/>
    <w:basedOn w:val="81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5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9"/>
    <customShpInfo spid="_x0000_s1030"/>
    <customShpInfo spid="_x0000_s1031"/>
    <customShpInfo spid="_x0000_s1032"/>
    <customShpInfo spid="_x0000_s1033"/>
  </customShpExts>
</s:customData>
</file>

<file path=customXml/itemProps1.xml><?xml version="1.0" encoding="utf-8"?>
<ds:datastoreItem xmlns:ds="http://schemas.openxmlformats.org/officeDocument/2006/customXml" ds:itemID="{566C8344-1E70-4316-96FA-B37EFC39BC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52</cp:revision>
  <dcterms:created xsi:type="dcterms:W3CDTF">2024-04-18T06:51:00Z</dcterms:created>
  <dcterms:modified xsi:type="dcterms:W3CDTF">2025-11-25T06:15:00Z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